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F066" w14:textId="5336ADAE" w:rsidR="005C483E" w:rsidRPr="005957D9" w:rsidRDefault="005C483E" w:rsidP="005C483E">
      <w:pPr>
        <w:pStyle w:val="Odstavecseseznamem"/>
        <w:ind w:left="0"/>
        <w:jc w:val="both"/>
        <w:rPr>
          <w:b/>
          <w:color w:val="D86DCB" w:themeColor="accent5" w:themeTint="99"/>
          <w:sz w:val="28"/>
          <w:szCs w:val="28"/>
        </w:rPr>
      </w:pPr>
      <w:r w:rsidRPr="005957D9">
        <w:rPr>
          <w:b/>
          <w:color w:val="D86DCB" w:themeColor="accent5" w:themeTint="99"/>
          <w:sz w:val="28"/>
          <w:szCs w:val="28"/>
        </w:rPr>
        <w:t xml:space="preserve">Podmínky pro večerní procházky </w:t>
      </w:r>
    </w:p>
    <w:p w14:paraId="04C00124" w14:textId="77777777" w:rsidR="005C483E" w:rsidRPr="005957D9" w:rsidRDefault="005C483E" w:rsidP="005C483E">
      <w:pPr>
        <w:pStyle w:val="Odstavecseseznamem"/>
        <w:ind w:left="0"/>
        <w:jc w:val="both"/>
        <w:rPr>
          <w:b/>
          <w:color w:val="D86DCB" w:themeColor="accent5" w:themeTint="99"/>
          <w:sz w:val="28"/>
          <w:szCs w:val="28"/>
        </w:rPr>
      </w:pPr>
    </w:p>
    <w:p w14:paraId="541057BB" w14:textId="182478CB" w:rsidR="005C483E" w:rsidRPr="005957D9" w:rsidRDefault="005C483E" w:rsidP="005C483E">
      <w:pPr>
        <w:pStyle w:val="Odstavecseseznamem"/>
        <w:ind w:left="0"/>
        <w:jc w:val="both"/>
        <w:rPr>
          <w:b/>
          <w:sz w:val="28"/>
          <w:szCs w:val="28"/>
        </w:rPr>
      </w:pPr>
      <w:r w:rsidRPr="005957D9">
        <w:rPr>
          <w:b/>
          <w:sz w:val="28"/>
          <w:szCs w:val="28"/>
        </w:rPr>
        <w:t xml:space="preserve">Obchodní </w:t>
      </w:r>
      <w:r w:rsidR="00FF44B2" w:rsidRPr="005957D9">
        <w:rPr>
          <w:b/>
          <w:sz w:val="28"/>
          <w:szCs w:val="28"/>
        </w:rPr>
        <w:t>podmínky zážitkových programů</w:t>
      </w:r>
      <w:r w:rsidRPr="005957D9">
        <w:rPr>
          <w:b/>
          <w:sz w:val="28"/>
          <w:szCs w:val="28"/>
        </w:rPr>
        <w:t xml:space="preserve"> – ZOO OSTRAVA</w:t>
      </w:r>
    </w:p>
    <w:p w14:paraId="12027EE6" w14:textId="77777777" w:rsidR="005C483E" w:rsidRPr="005957D9" w:rsidRDefault="005C483E" w:rsidP="005C483E">
      <w:pPr>
        <w:pStyle w:val="Odstavecseseznamem"/>
        <w:ind w:left="0"/>
        <w:jc w:val="both"/>
      </w:pPr>
    </w:p>
    <w:p w14:paraId="04CAE87E" w14:textId="767A5614" w:rsidR="005C483E" w:rsidRPr="005957D9" w:rsidRDefault="005C483E" w:rsidP="002F0F07">
      <w:pPr>
        <w:jc w:val="both"/>
        <w:rPr>
          <w:sz w:val="24"/>
          <w:szCs w:val="24"/>
        </w:rPr>
      </w:pPr>
      <w:r w:rsidRPr="005957D9">
        <w:t xml:space="preserve">Těmito Obchodní podmínkami se řídí proces </w:t>
      </w:r>
      <w:r w:rsidR="002F0F07" w:rsidRPr="005957D9">
        <w:t xml:space="preserve">rezervace </w:t>
      </w:r>
      <w:r w:rsidR="00F70F4D" w:rsidRPr="005957D9">
        <w:t>zážitkov</w:t>
      </w:r>
      <w:r w:rsidR="00B13D80" w:rsidRPr="005957D9">
        <w:t>ého</w:t>
      </w:r>
      <w:r w:rsidR="00F70F4D" w:rsidRPr="005957D9">
        <w:t xml:space="preserve"> program</w:t>
      </w:r>
      <w:r w:rsidR="00B13D80" w:rsidRPr="005957D9">
        <w:t>u</w:t>
      </w:r>
      <w:r w:rsidRPr="005957D9">
        <w:t xml:space="preserve"> uskutečněn</w:t>
      </w:r>
      <w:r w:rsidR="00F70F4D" w:rsidRPr="005957D9">
        <w:t>é</w:t>
      </w:r>
      <w:r w:rsidR="00B13D80" w:rsidRPr="005957D9">
        <w:t>ho</w:t>
      </w:r>
      <w:r w:rsidRPr="005957D9">
        <w:t xml:space="preserve"> prostřednictvím </w:t>
      </w:r>
      <w:r w:rsidRPr="005957D9">
        <w:rPr>
          <w:b/>
        </w:rPr>
        <w:t>E-shopu</w:t>
      </w:r>
      <w:r w:rsidRPr="005957D9">
        <w:t xml:space="preserve"> na webových stránkách </w:t>
      </w:r>
      <w:hyperlink r:id="rId7" w:history="1">
        <w:r w:rsidR="00F70F4D" w:rsidRPr="005957D9">
          <w:rPr>
            <w:rStyle w:val="Hypertextovodkaz"/>
          </w:rPr>
          <w:t>https://zoo-ostrava-special.reenio.cz/</w:t>
        </w:r>
      </w:hyperlink>
      <w:r w:rsidRPr="005957D9">
        <w:t xml:space="preserve"> v okamžiku nákupu </w:t>
      </w:r>
      <w:r w:rsidR="00F70F4D" w:rsidRPr="005957D9">
        <w:t>zážitkového programu</w:t>
      </w:r>
      <w:r w:rsidRPr="005957D9">
        <w:t>.</w:t>
      </w:r>
    </w:p>
    <w:p w14:paraId="7745E051" w14:textId="18072E3C" w:rsidR="005C483E" w:rsidRPr="005957D9" w:rsidRDefault="000E07FC" w:rsidP="005C483E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lang w:eastAsia="cs-CZ"/>
        </w:rPr>
      </w:pPr>
      <w:r w:rsidRPr="005957D9">
        <w:rPr>
          <w:rFonts w:eastAsia="Times New Roman" w:cs="Times New Roman"/>
          <w:lang w:eastAsia="cs-CZ"/>
        </w:rPr>
        <w:t>Zakoupením</w:t>
      </w:r>
      <w:r w:rsidR="002F0F07" w:rsidRPr="005957D9">
        <w:rPr>
          <w:rFonts w:eastAsia="Times New Roman" w:cs="Times New Roman"/>
          <w:lang w:eastAsia="cs-CZ"/>
        </w:rPr>
        <w:t xml:space="preserve"> rezervace zážitkového programu </w:t>
      </w:r>
      <w:r w:rsidR="005C483E" w:rsidRPr="005957D9">
        <w:rPr>
          <w:rFonts w:eastAsia="Times New Roman" w:cs="Times New Roman"/>
          <w:lang w:eastAsia="cs-CZ"/>
        </w:rPr>
        <w:t>potvrzujete, že jste se seznámil/a s těmito obchodními podmínkami včetně podmínek ochrany osobních údajů a že je v celém rozsahu přijímáte.</w:t>
      </w:r>
    </w:p>
    <w:p w14:paraId="4EBB8C9E" w14:textId="1125CCA9" w:rsidR="005C483E" w:rsidRPr="005957D9" w:rsidRDefault="005C483E" w:rsidP="00D9677B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jc w:val="both"/>
        <w:rPr>
          <w:b/>
          <w:sz w:val="28"/>
          <w:szCs w:val="28"/>
          <w:u w:val="single"/>
        </w:rPr>
      </w:pPr>
      <w:r w:rsidRPr="005957D9">
        <w:rPr>
          <w:b/>
          <w:sz w:val="28"/>
          <w:szCs w:val="28"/>
          <w:u w:val="single"/>
        </w:rPr>
        <w:t>Definice základních pojmů</w:t>
      </w:r>
    </w:p>
    <w:p w14:paraId="0C0E79B8" w14:textId="77777777" w:rsidR="005C483E" w:rsidRPr="005957D9" w:rsidRDefault="005C483E" w:rsidP="005C483E">
      <w:pPr>
        <w:pStyle w:val="Odstavecseseznamem"/>
        <w:spacing w:before="100" w:beforeAutospacing="1" w:after="100" w:afterAutospacing="1" w:line="240" w:lineRule="auto"/>
        <w:ind w:left="0"/>
        <w:jc w:val="both"/>
        <w:rPr>
          <w:b/>
          <w:color w:val="FF0000"/>
          <w:sz w:val="28"/>
          <w:szCs w:val="28"/>
          <w:u w:val="single"/>
        </w:rPr>
      </w:pPr>
    </w:p>
    <w:p w14:paraId="22604609" w14:textId="1DF3120C" w:rsidR="005C483E" w:rsidRPr="005957D9" w:rsidRDefault="000A37AE" w:rsidP="005C483E">
      <w:pPr>
        <w:pStyle w:val="Odstavecseseznamem"/>
        <w:spacing w:before="100" w:beforeAutospacing="1" w:after="100" w:afterAutospacing="1" w:line="240" w:lineRule="auto"/>
        <w:ind w:left="0"/>
        <w:jc w:val="both"/>
      </w:pPr>
      <w:r w:rsidRPr="005957D9">
        <w:rPr>
          <w:b/>
        </w:rPr>
        <w:t>1.1.</w:t>
      </w:r>
      <w:r w:rsidR="003E54D5" w:rsidRPr="005957D9">
        <w:rPr>
          <w:b/>
        </w:rPr>
        <w:t xml:space="preserve"> </w:t>
      </w:r>
      <w:r w:rsidR="005C483E" w:rsidRPr="005957D9">
        <w:rPr>
          <w:b/>
        </w:rPr>
        <w:t>Poskytovatel</w:t>
      </w:r>
      <w:r w:rsidR="002F0F07" w:rsidRPr="005957D9">
        <w:rPr>
          <w:b/>
        </w:rPr>
        <w:t xml:space="preserve"> </w:t>
      </w:r>
      <w:r w:rsidR="004F0945" w:rsidRPr="005957D9">
        <w:rPr>
          <w:b/>
        </w:rPr>
        <w:t>–</w:t>
      </w:r>
      <w:r w:rsidR="002F0F07" w:rsidRPr="005957D9">
        <w:rPr>
          <w:b/>
        </w:rPr>
        <w:t xml:space="preserve"> </w:t>
      </w:r>
      <w:r w:rsidR="005C483E" w:rsidRPr="005957D9">
        <w:t>Zoologická zahrada a botanický park Ostrava, příspěvková organizace, se sídlem Michálkovická 2081/197, 710 00 Ostrava, IČ: 00373249 DIČ: CZ00373249, nezapsaná v obchodním rejstříku (dále jen “Zoo Ostrava“ nebo „poskytovatel“).</w:t>
      </w:r>
    </w:p>
    <w:p w14:paraId="626B97F7" w14:textId="11081467" w:rsidR="005C483E" w:rsidRPr="005957D9" w:rsidRDefault="005C483E" w:rsidP="005C483E">
      <w:pPr>
        <w:pStyle w:val="Odstavecseseznamem"/>
        <w:spacing w:before="100" w:beforeAutospacing="1" w:after="100" w:afterAutospacing="1" w:line="240" w:lineRule="auto"/>
        <w:ind w:left="0"/>
        <w:jc w:val="both"/>
      </w:pPr>
      <w:r w:rsidRPr="005957D9">
        <w:t xml:space="preserve">Adresa pro doručování elektronické pošty: </w:t>
      </w:r>
      <w:hyperlink r:id="rId8" w:history="1">
        <w:r w:rsidR="00D449D2" w:rsidRPr="005957D9">
          <w:rPr>
            <w:rStyle w:val="Hypertextovodkaz"/>
          </w:rPr>
          <w:t>vyuka@zoo-ostrava.cz</w:t>
        </w:r>
      </w:hyperlink>
      <w:r w:rsidRPr="005957D9">
        <w:t xml:space="preserve"> </w:t>
      </w:r>
    </w:p>
    <w:p w14:paraId="54B1D09F" w14:textId="77777777" w:rsidR="005C483E" w:rsidRPr="005957D9" w:rsidRDefault="005C483E" w:rsidP="005C483E">
      <w:pPr>
        <w:pStyle w:val="Odstavecseseznamem"/>
        <w:spacing w:before="100" w:beforeAutospacing="1" w:after="100" w:afterAutospacing="1" w:line="240" w:lineRule="auto"/>
        <w:ind w:left="0"/>
        <w:jc w:val="both"/>
        <w:rPr>
          <w:b/>
          <w:color w:val="FF0000"/>
        </w:rPr>
      </w:pPr>
    </w:p>
    <w:p w14:paraId="449D4133" w14:textId="7E03762D" w:rsidR="005C483E" w:rsidRPr="005957D9" w:rsidRDefault="000A37AE" w:rsidP="005C483E">
      <w:pPr>
        <w:pStyle w:val="Odstavecseseznamem"/>
        <w:spacing w:before="100" w:beforeAutospacing="1" w:after="100" w:afterAutospacing="1" w:line="240" w:lineRule="auto"/>
        <w:ind w:left="0"/>
        <w:jc w:val="both"/>
      </w:pPr>
      <w:r w:rsidRPr="005957D9">
        <w:rPr>
          <w:b/>
        </w:rPr>
        <w:t xml:space="preserve">1.2. </w:t>
      </w:r>
      <w:r w:rsidR="0038737B" w:rsidRPr="005957D9">
        <w:rPr>
          <w:b/>
        </w:rPr>
        <w:t>Účastník</w:t>
      </w:r>
      <w:r w:rsidR="005C483E" w:rsidRPr="005957D9">
        <w:t xml:space="preserve"> – osoba, která si prostřednictvím E-shopu zakoupila u Poskytovatele </w:t>
      </w:r>
      <w:r w:rsidR="002C5D2E" w:rsidRPr="005957D9">
        <w:t>zážitkový program</w:t>
      </w:r>
      <w:r w:rsidR="005C483E" w:rsidRPr="005957D9">
        <w:t xml:space="preserve">. </w:t>
      </w:r>
    </w:p>
    <w:p w14:paraId="5FDB0868" w14:textId="77777777" w:rsidR="005C483E" w:rsidRPr="005957D9" w:rsidRDefault="005C483E" w:rsidP="005C483E">
      <w:pPr>
        <w:pStyle w:val="Odstavecseseznamem"/>
        <w:spacing w:before="100" w:beforeAutospacing="1" w:after="100" w:afterAutospacing="1" w:line="240" w:lineRule="auto"/>
        <w:ind w:left="0"/>
        <w:jc w:val="both"/>
        <w:rPr>
          <w:b/>
          <w:color w:val="FF0000"/>
        </w:rPr>
      </w:pPr>
    </w:p>
    <w:p w14:paraId="296989F2" w14:textId="63D59039" w:rsidR="00E359F0" w:rsidRPr="005957D9" w:rsidRDefault="000A37AE" w:rsidP="005C483E">
      <w:pPr>
        <w:pStyle w:val="Odstavecseseznamem"/>
        <w:spacing w:before="100" w:beforeAutospacing="1" w:after="100" w:afterAutospacing="1" w:line="240" w:lineRule="auto"/>
        <w:ind w:left="0"/>
        <w:jc w:val="both"/>
        <w:rPr>
          <w:bCs/>
          <w:u w:val="single"/>
        </w:rPr>
      </w:pPr>
      <w:r w:rsidRPr="005957D9">
        <w:rPr>
          <w:b/>
        </w:rPr>
        <w:t>1.3</w:t>
      </w:r>
      <w:r w:rsidR="003E54D5" w:rsidRPr="005957D9">
        <w:rPr>
          <w:b/>
        </w:rPr>
        <w:t>.</w:t>
      </w:r>
      <w:r w:rsidRPr="005957D9">
        <w:rPr>
          <w:b/>
        </w:rPr>
        <w:t xml:space="preserve"> </w:t>
      </w:r>
      <w:r w:rsidR="00E359F0" w:rsidRPr="005957D9">
        <w:rPr>
          <w:b/>
        </w:rPr>
        <w:t xml:space="preserve">Zážitkový program </w:t>
      </w:r>
      <w:r w:rsidR="00E359F0" w:rsidRPr="005957D9">
        <w:rPr>
          <w:bCs/>
        </w:rPr>
        <w:t>– služba nabízená Poskytovatelem</w:t>
      </w:r>
      <w:r w:rsidR="000E07FC" w:rsidRPr="005957D9">
        <w:rPr>
          <w:bCs/>
        </w:rPr>
        <w:t>.</w:t>
      </w:r>
    </w:p>
    <w:p w14:paraId="219CC958" w14:textId="77777777" w:rsidR="005C483E" w:rsidRPr="005957D9" w:rsidRDefault="005C483E" w:rsidP="005C483E">
      <w:pPr>
        <w:pStyle w:val="Odstavecseseznamem"/>
        <w:spacing w:before="100" w:beforeAutospacing="1" w:after="100" w:afterAutospacing="1" w:line="240" w:lineRule="auto"/>
        <w:ind w:left="0"/>
        <w:jc w:val="both"/>
        <w:rPr>
          <w:color w:val="FF0000"/>
        </w:rPr>
      </w:pPr>
    </w:p>
    <w:p w14:paraId="16E4F124" w14:textId="089FCE25" w:rsidR="005C483E" w:rsidRPr="005957D9" w:rsidRDefault="000A37AE" w:rsidP="005C483E">
      <w:pPr>
        <w:pStyle w:val="Odstavecseseznamem"/>
        <w:spacing w:before="100" w:beforeAutospacing="1" w:after="100" w:afterAutospacing="1" w:line="240" w:lineRule="auto"/>
        <w:ind w:left="0"/>
        <w:jc w:val="both"/>
      </w:pPr>
      <w:r w:rsidRPr="005957D9">
        <w:rPr>
          <w:b/>
        </w:rPr>
        <w:t xml:space="preserve">1.4. </w:t>
      </w:r>
      <w:r w:rsidR="005C483E" w:rsidRPr="005957D9">
        <w:rPr>
          <w:b/>
        </w:rPr>
        <w:t>E-shop</w:t>
      </w:r>
      <w:r w:rsidR="005C483E" w:rsidRPr="005957D9">
        <w:t xml:space="preserve"> – je internetový obchod provozovaný jako </w:t>
      </w:r>
      <w:r w:rsidR="005C483E" w:rsidRPr="005957D9">
        <w:rPr>
          <w:rFonts w:eastAsia="Times New Roman" w:cs="Times New Roman"/>
          <w:lang w:eastAsia="cs-CZ"/>
        </w:rPr>
        <w:t xml:space="preserve">rezervační systém </w:t>
      </w:r>
      <w:r w:rsidR="005C483E" w:rsidRPr="005957D9">
        <w:t xml:space="preserve">na webových stránkách </w:t>
      </w:r>
      <w:hyperlink r:id="rId9" w:history="1">
        <w:r w:rsidR="002C5D2E" w:rsidRPr="005957D9">
          <w:rPr>
            <w:rStyle w:val="Hypertextovodkaz"/>
          </w:rPr>
          <w:t>https://zoo-ostrava-special.reenio.cz/</w:t>
        </w:r>
      </w:hyperlink>
      <w:r w:rsidR="005C483E" w:rsidRPr="005957D9">
        <w:t>.</w:t>
      </w:r>
    </w:p>
    <w:p w14:paraId="6803A015" w14:textId="77777777" w:rsidR="005C483E" w:rsidRPr="005957D9" w:rsidRDefault="005C483E" w:rsidP="005C483E">
      <w:pPr>
        <w:pStyle w:val="Odstavecseseznamem"/>
        <w:spacing w:before="100" w:beforeAutospacing="1" w:after="100" w:afterAutospacing="1" w:line="240" w:lineRule="auto"/>
        <w:ind w:left="0"/>
        <w:jc w:val="both"/>
        <w:rPr>
          <w:b/>
          <w:color w:val="FF0000"/>
        </w:rPr>
      </w:pPr>
    </w:p>
    <w:p w14:paraId="6E2133B2" w14:textId="7FC0D126" w:rsidR="005C483E" w:rsidRPr="005957D9" w:rsidRDefault="000A37AE" w:rsidP="005C483E">
      <w:pPr>
        <w:pStyle w:val="Odstavecseseznamem"/>
        <w:spacing w:before="100" w:beforeAutospacing="1" w:after="100" w:afterAutospacing="1" w:line="240" w:lineRule="auto"/>
        <w:ind w:left="0"/>
        <w:jc w:val="both"/>
      </w:pPr>
      <w:r w:rsidRPr="005957D9">
        <w:rPr>
          <w:b/>
        </w:rPr>
        <w:t xml:space="preserve">1.5. </w:t>
      </w:r>
      <w:r w:rsidR="005C483E" w:rsidRPr="005957D9">
        <w:rPr>
          <w:b/>
        </w:rPr>
        <w:t>Areál Zoo Ostrava</w:t>
      </w:r>
      <w:r w:rsidR="005C483E" w:rsidRPr="005957D9">
        <w:t xml:space="preserve"> – Zoologická zahrada a botanický park Ostrava, příspěvková organizace, Michálkovická 2081/197, 710 00 Ostrava.</w:t>
      </w:r>
    </w:p>
    <w:p w14:paraId="0AC92D5A" w14:textId="77777777" w:rsidR="005C483E" w:rsidRPr="005957D9" w:rsidRDefault="005C483E" w:rsidP="005C483E">
      <w:pPr>
        <w:pStyle w:val="Odstavecseseznamem"/>
        <w:spacing w:before="100" w:beforeAutospacing="1" w:after="100" w:afterAutospacing="1" w:line="240" w:lineRule="auto"/>
        <w:ind w:left="0"/>
        <w:jc w:val="both"/>
        <w:rPr>
          <w:color w:val="FF0000"/>
        </w:rPr>
      </w:pPr>
    </w:p>
    <w:p w14:paraId="62DD8892" w14:textId="52CE5454" w:rsidR="005C483E" w:rsidRPr="005957D9" w:rsidRDefault="000A37AE" w:rsidP="005C483E">
      <w:pPr>
        <w:pStyle w:val="Odstavecseseznamem"/>
        <w:spacing w:before="100" w:beforeAutospacing="1" w:after="100" w:afterAutospacing="1" w:line="240" w:lineRule="auto"/>
        <w:ind w:left="0"/>
        <w:jc w:val="both"/>
      </w:pPr>
      <w:r w:rsidRPr="005957D9">
        <w:rPr>
          <w:b/>
        </w:rPr>
        <w:t xml:space="preserve">1.6. </w:t>
      </w:r>
      <w:r w:rsidR="005C483E" w:rsidRPr="005957D9">
        <w:rPr>
          <w:b/>
        </w:rPr>
        <w:t xml:space="preserve">Smlouva o poskytování služeb (dále jen „Smlouva“) </w:t>
      </w:r>
      <w:r w:rsidR="004F0945" w:rsidRPr="005957D9">
        <w:rPr>
          <w:b/>
        </w:rPr>
        <w:t>–</w:t>
      </w:r>
      <w:r w:rsidR="005C483E" w:rsidRPr="005957D9">
        <w:rPr>
          <w:b/>
        </w:rPr>
        <w:t xml:space="preserve"> </w:t>
      </w:r>
      <w:r w:rsidR="005C483E" w:rsidRPr="005957D9">
        <w:t xml:space="preserve">se pro účely těchto Obchodních podmínek rozumí Smlouva o poskytování služeb spočívajících </w:t>
      </w:r>
      <w:r w:rsidR="00E359F0" w:rsidRPr="005957D9">
        <w:t xml:space="preserve">v poskytnutí zážitkového programu </w:t>
      </w:r>
      <w:r w:rsidR="0038737B" w:rsidRPr="005957D9">
        <w:t>Účastníkovi</w:t>
      </w:r>
      <w:r w:rsidR="003E54D5" w:rsidRPr="005957D9">
        <w:t xml:space="preserve"> </w:t>
      </w:r>
      <w:r w:rsidR="005C483E" w:rsidRPr="005957D9">
        <w:t>po předložení platné</w:t>
      </w:r>
      <w:r w:rsidR="008C0CBB" w:rsidRPr="005957D9">
        <w:t xml:space="preserve">ho </w:t>
      </w:r>
      <w:r w:rsidR="002513F4" w:rsidRPr="005957D9">
        <w:t xml:space="preserve">elektronického poukazu </w:t>
      </w:r>
      <w:r w:rsidR="00BC086E" w:rsidRPr="005957D9">
        <w:t xml:space="preserve">s </w:t>
      </w:r>
      <w:r w:rsidR="002F0F07" w:rsidRPr="005957D9">
        <w:t xml:space="preserve">QR </w:t>
      </w:r>
      <w:r w:rsidR="002513F4" w:rsidRPr="005957D9">
        <w:t>kódem</w:t>
      </w:r>
      <w:r w:rsidR="005C483E" w:rsidRPr="005957D9">
        <w:t xml:space="preserve">. Smlouva se řídí českým právem a je po svém uzavření archivována za účelem jejího splnění a její stav bude na požádání sdělen </w:t>
      </w:r>
      <w:r w:rsidR="0038737B" w:rsidRPr="005957D9">
        <w:t>Účastníkovi</w:t>
      </w:r>
      <w:r w:rsidR="005C483E" w:rsidRPr="005957D9">
        <w:t>.</w:t>
      </w:r>
    </w:p>
    <w:p w14:paraId="5C8CC7D6" w14:textId="5C0B1041" w:rsidR="005C483E" w:rsidRPr="005957D9" w:rsidRDefault="000A37AE" w:rsidP="005C483E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5957D9">
        <w:rPr>
          <w:rFonts w:eastAsia="Times New Roman" w:cs="Times New Roman"/>
          <w:b/>
          <w:lang w:eastAsia="cs-CZ"/>
        </w:rPr>
        <w:t xml:space="preserve">1.7. </w:t>
      </w:r>
      <w:r w:rsidR="005C483E" w:rsidRPr="005957D9">
        <w:rPr>
          <w:rFonts w:eastAsia="Times New Roman" w:cs="Times New Roman"/>
          <w:b/>
          <w:lang w:eastAsia="cs-CZ"/>
        </w:rPr>
        <w:t xml:space="preserve">Cena </w:t>
      </w:r>
      <w:r w:rsidR="002F0F07" w:rsidRPr="005957D9">
        <w:rPr>
          <w:rFonts w:eastAsia="Times New Roman" w:cs="Times New Roman"/>
          <w:b/>
          <w:lang w:eastAsia="cs-CZ"/>
        </w:rPr>
        <w:t>zážitkového programu</w:t>
      </w:r>
      <w:r w:rsidR="005C483E" w:rsidRPr="005957D9">
        <w:rPr>
          <w:rFonts w:eastAsia="Times New Roman" w:cs="Times New Roman"/>
          <w:lang w:eastAsia="cs-CZ"/>
        </w:rPr>
        <w:t xml:space="preserve"> </w:t>
      </w:r>
      <w:r w:rsidR="00192A1D">
        <w:rPr>
          <w:rFonts w:eastAsia="Times New Roman" w:cs="Times New Roman"/>
          <w:lang w:eastAsia="cs-CZ"/>
        </w:rPr>
        <w:t xml:space="preserve">– </w:t>
      </w:r>
      <w:r w:rsidR="005C483E" w:rsidRPr="005957D9">
        <w:rPr>
          <w:rFonts w:eastAsia="Times New Roman" w:cs="Times New Roman"/>
          <w:lang w:eastAsia="cs-CZ"/>
        </w:rPr>
        <w:t>je</w:t>
      </w:r>
      <w:r w:rsidR="00192A1D">
        <w:rPr>
          <w:rFonts w:eastAsia="Times New Roman" w:cs="Times New Roman"/>
          <w:lang w:eastAsia="cs-CZ"/>
        </w:rPr>
        <w:t xml:space="preserve"> </w:t>
      </w:r>
      <w:r w:rsidR="005957D9">
        <w:rPr>
          <w:rFonts w:eastAsia="Times New Roman" w:cs="Times New Roman"/>
          <w:lang w:eastAsia="cs-CZ"/>
        </w:rPr>
        <w:t>u</w:t>
      </w:r>
      <w:r w:rsidR="005C483E" w:rsidRPr="005957D9">
        <w:rPr>
          <w:rFonts w:eastAsia="Times New Roman" w:cs="Times New Roman"/>
          <w:lang w:eastAsia="cs-CZ"/>
        </w:rPr>
        <w:t>vedena v</w:t>
      </w:r>
      <w:r w:rsidR="002F0F07" w:rsidRPr="005957D9">
        <w:rPr>
          <w:rFonts w:eastAsia="Times New Roman" w:cs="Times New Roman"/>
          <w:lang w:eastAsia="cs-CZ"/>
        </w:rPr>
        <w:t> </w:t>
      </w:r>
      <w:r w:rsidR="005C483E" w:rsidRPr="005957D9">
        <w:rPr>
          <w:rFonts w:eastAsia="Times New Roman" w:cs="Times New Roman"/>
          <w:lang w:eastAsia="cs-CZ"/>
        </w:rPr>
        <w:t>Kč včetně DPH</w:t>
      </w:r>
      <w:r w:rsidR="002F0F07" w:rsidRPr="005957D9">
        <w:rPr>
          <w:rFonts w:eastAsia="Times New Roman" w:cs="Times New Roman"/>
          <w:lang w:eastAsia="cs-CZ"/>
        </w:rPr>
        <w:t xml:space="preserve"> v souladu se zákonem</w:t>
      </w:r>
      <w:r w:rsidR="005C483E" w:rsidRPr="005957D9">
        <w:rPr>
          <w:rFonts w:eastAsia="Times New Roman" w:cs="Times New Roman"/>
          <w:lang w:eastAsia="cs-CZ"/>
        </w:rPr>
        <w:t xml:space="preserve"> č. 235/2004 Sb., o dani z přidané hodnoty, v platném znění. </w:t>
      </w:r>
    </w:p>
    <w:p w14:paraId="5CD750FF" w14:textId="318BC717" w:rsidR="00D67B84" w:rsidRPr="005957D9" w:rsidRDefault="00D67B84" w:rsidP="005C483E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5957D9">
        <w:rPr>
          <w:rFonts w:eastAsia="Times New Roman" w:cs="Times New Roman"/>
          <w:b/>
          <w:bCs/>
          <w:lang w:eastAsia="cs-CZ"/>
        </w:rPr>
        <w:t xml:space="preserve">1.8 </w:t>
      </w:r>
      <w:r w:rsidR="00D20307" w:rsidRPr="005957D9">
        <w:rPr>
          <w:rFonts w:eastAsia="Times New Roman" w:cs="Times New Roman"/>
          <w:b/>
          <w:bCs/>
          <w:lang w:eastAsia="cs-CZ"/>
        </w:rPr>
        <w:t>Elektronický poukaz</w:t>
      </w:r>
      <w:r w:rsidR="005957D9">
        <w:rPr>
          <w:rFonts w:eastAsia="Times New Roman" w:cs="Times New Roman"/>
          <w:b/>
          <w:bCs/>
          <w:lang w:eastAsia="cs-CZ"/>
        </w:rPr>
        <w:t xml:space="preserve"> </w:t>
      </w:r>
      <w:r w:rsidRPr="005957D9">
        <w:rPr>
          <w:rFonts w:eastAsia="Times New Roman" w:cs="Times New Roman"/>
          <w:lang w:eastAsia="cs-CZ"/>
        </w:rPr>
        <w:t>–</w:t>
      </w:r>
      <w:r w:rsidR="00D20307" w:rsidRPr="005957D9">
        <w:rPr>
          <w:rFonts w:eastAsia="Times New Roman" w:cs="Times New Roman"/>
          <w:lang w:eastAsia="cs-CZ"/>
        </w:rPr>
        <w:t xml:space="preserve"> vstup na zážitkový program,</w:t>
      </w:r>
      <w:r w:rsidRPr="005957D9">
        <w:rPr>
          <w:rFonts w:eastAsia="Times New Roman" w:cs="Times New Roman"/>
          <w:lang w:eastAsia="cs-CZ"/>
        </w:rPr>
        <w:t xml:space="preserve"> je</w:t>
      </w:r>
      <w:r w:rsidR="00D20307" w:rsidRPr="005957D9">
        <w:rPr>
          <w:rFonts w:eastAsia="Times New Roman" w:cs="Times New Roman"/>
          <w:lang w:eastAsia="cs-CZ"/>
        </w:rPr>
        <w:t>dná se o</w:t>
      </w:r>
      <w:r w:rsidRPr="005957D9">
        <w:rPr>
          <w:rFonts w:eastAsia="Times New Roman" w:cs="Times New Roman"/>
          <w:lang w:eastAsia="cs-CZ"/>
        </w:rPr>
        <w:t xml:space="preserve"> PDF soubor s originálním QR kódem, který Účastník </w:t>
      </w:r>
      <w:r w:rsidR="00781DFD" w:rsidRPr="005957D9">
        <w:rPr>
          <w:rFonts w:eastAsia="Times New Roman" w:cs="Times New Roman"/>
          <w:lang w:eastAsia="cs-CZ"/>
        </w:rPr>
        <w:t xml:space="preserve">obdrží po úhradě a </w:t>
      </w:r>
      <w:r w:rsidR="00BC086E" w:rsidRPr="005957D9">
        <w:rPr>
          <w:rFonts w:eastAsia="Times New Roman" w:cs="Times New Roman"/>
          <w:lang w:eastAsia="cs-CZ"/>
        </w:rPr>
        <w:t xml:space="preserve">který </w:t>
      </w:r>
      <w:r w:rsidRPr="005957D9">
        <w:rPr>
          <w:rFonts w:eastAsia="Times New Roman" w:cs="Times New Roman"/>
          <w:lang w:eastAsia="cs-CZ"/>
        </w:rPr>
        <w:t xml:space="preserve">předloží Poskytovateli </w:t>
      </w:r>
      <w:r w:rsidR="00F419DD" w:rsidRPr="005957D9">
        <w:rPr>
          <w:rFonts w:eastAsia="Times New Roman" w:cs="Times New Roman"/>
          <w:lang w:eastAsia="cs-CZ"/>
        </w:rPr>
        <w:t>v termínu konání zážitkového programu, a to buď v tištěné nebo elektronické podobě.</w:t>
      </w:r>
    </w:p>
    <w:p w14:paraId="27273AF2" w14:textId="364F67AC" w:rsidR="002F0F07" w:rsidRPr="005957D9" w:rsidRDefault="00D9677B" w:rsidP="005C483E">
      <w:pPr>
        <w:spacing w:before="100" w:beforeAutospacing="1" w:after="100" w:afterAutospacing="1" w:line="240" w:lineRule="auto"/>
        <w:jc w:val="both"/>
        <w:rPr>
          <w:b/>
          <w:bCs/>
          <w:sz w:val="28"/>
          <w:szCs w:val="28"/>
        </w:rPr>
      </w:pPr>
      <w:r w:rsidRPr="005957D9">
        <w:rPr>
          <w:b/>
          <w:bCs/>
          <w:sz w:val="28"/>
          <w:szCs w:val="28"/>
        </w:rPr>
        <w:t xml:space="preserve">2. </w:t>
      </w:r>
      <w:r w:rsidR="002F0F07" w:rsidRPr="005957D9">
        <w:rPr>
          <w:b/>
          <w:bCs/>
          <w:sz w:val="28"/>
          <w:szCs w:val="28"/>
        </w:rPr>
        <w:t>Rezervace</w:t>
      </w:r>
      <w:r w:rsidR="0038737B" w:rsidRPr="005957D9">
        <w:rPr>
          <w:b/>
          <w:bCs/>
          <w:sz w:val="28"/>
          <w:szCs w:val="28"/>
        </w:rPr>
        <w:t xml:space="preserve"> a úhrada</w:t>
      </w:r>
    </w:p>
    <w:p w14:paraId="1AF56C79" w14:textId="67FB0C22" w:rsidR="000A37AE" w:rsidRPr="005957D9" w:rsidRDefault="000A37AE" w:rsidP="000A37AE">
      <w:r w:rsidRPr="005957D9">
        <w:rPr>
          <w:b/>
          <w:bCs/>
        </w:rPr>
        <w:t>2.1.</w:t>
      </w:r>
      <w:r w:rsidRPr="005957D9">
        <w:t> </w:t>
      </w:r>
      <w:r w:rsidR="0038737B" w:rsidRPr="005957D9">
        <w:t>Účastník</w:t>
      </w:r>
      <w:r w:rsidRPr="005957D9">
        <w:t xml:space="preserve"> </w:t>
      </w:r>
      <w:r w:rsidR="00DC4380" w:rsidRPr="005957D9">
        <w:t xml:space="preserve">si </w:t>
      </w:r>
      <w:r w:rsidRPr="005957D9">
        <w:t xml:space="preserve">může rezervovat zážitkový program pouze přes E-shop na webových stránkách </w:t>
      </w:r>
      <w:hyperlink r:id="rId10" w:history="1">
        <w:r w:rsidRPr="005957D9">
          <w:rPr>
            <w:rStyle w:val="Hypertextovodkaz"/>
          </w:rPr>
          <w:t>https://zoo-ostrava-special.reenio.cz/</w:t>
        </w:r>
      </w:hyperlink>
      <w:r w:rsidR="00D20307" w:rsidRPr="005957D9">
        <w:t>,</w:t>
      </w:r>
      <w:r w:rsidRPr="005957D9">
        <w:t xml:space="preserve"> a to pouze na předem </w:t>
      </w:r>
      <w:r w:rsidR="00DC4380" w:rsidRPr="005957D9">
        <w:t>definované</w:t>
      </w:r>
      <w:r w:rsidRPr="005957D9">
        <w:t xml:space="preserve"> termíny.  Jiný typ zážitkového programu</w:t>
      </w:r>
      <w:r w:rsidR="00DC4380" w:rsidRPr="005957D9">
        <w:t>,</w:t>
      </w:r>
      <w:r w:rsidRPr="005957D9">
        <w:t xml:space="preserve"> než jaký je na E-shopu prezentován</w:t>
      </w:r>
      <w:r w:rsidR="00DC4380" w:rsidRPr="005957D9">
        <w:t>,</w:t>
      </w:r>
      <w:r w:rsidRPr="005957D9">
        <w:t xml:space="preserve"> není možné prostřednictvím E-shopu rezervovat</w:t>
      </w:r>
      <w:r w:rsidR="00DC4380" w:rsidRPr="005957D9">
        <w:t>.</w:t>
      </w:r>
      <w:r w:rsidRPr="005957D9">
        <w:t xml:space="preserve"> </w:t>
      </w:r>
    </w:p>
    <w:p w14:paraId="544F2058" w14:textId="44A121B2" w:rsidR="000A37AE" w:rsidRPr="005957D9" w:rsidRDefault="000A37AE" w:rsidP="000A37AE">
      <w:pPr>
        <w:rPr>
          <w:b/>
          <w:bCs/>
        </w:rPr>
      </w:pPr>
      <w:r w:rsidRPr="005957D9">
        <w:rPr>
          <w:b/>
          <w:bCs/>
        </w:rPr>
        <w:t>2.2.</w:t>
      </w:r>
      <w:r w:rsidRPr="005957D9">
        <w:t> </w:t>
      </w:r>
      <w:r w:rsidRPr="005957D9">
        <w:rPr>
          <w:b/>
          <w:bCs/>
        </w:rPr>
        <w:t xml:space="preserve">Rezervace </w:t>
      </w:r>
      <w:r w:rsidR="00D67B84" w:rsidRPr="005957D9">
        <w:rPr>
          <w:b/>
          <w:bCs/>
        </w:rPr>
        <w:t>zážitkového programu </w:t>
      </w:r>
      <w:r w:rsidRPr="005957D9">
        <w:rPr>
          <w:b/>
          <w:bCs/>
        </w:rPr>
        <w:t>je závazná</w:t>
      </w:r>
      <w:r w:rsidR="00690E75" w:rsidRPr="005957D9">
        <w:rPr>
          <w:b/>
          <w:bCs/>
        </w:rPr>
        <w:t xml:space="preserve"> a je podmíněna okamžitou platbou</w:t>
      </w:r>
      <w:r w:rsidRPr="005957D9">
        <w:rPr>
          <w:b/>
          <w:bCs/>
        </w:rPr>
        <w:t xml:space="preserve">, účastník </w:t>
      </w:r>
      <w:r w:rsidR="00D9677B" w:rsidRPr="005957D9">
        <w:rPr>
          <w:b/>
          <w:bCs/>
        </w:rPr>
        <w:t>po provedení úhrady rezervace</w:t>
      </w:r>
      <w:r w:rsidR="00FF4E50" w:rsidRPr="005957D9">
        <w:rPr>
          <w:b/>
          <w:bCs/>
        </w:rPr>
        <w:t xml:space="preserve"> již</w:t>
      </w:r>
      <w:r w:rsidR="00D9677B" w:rsidRPr="005957D9">
        <w:rPr>
          <w:b/>
          <w:bCs/>
        </w:rPr>
        <w:t xml:space="preserve"> nemá </w:t>
      </w:r>
      <w:r w:rsidRPr="005957D9">
        <w:rPr>
          <w:b/>
          <w:bCs/>
        </w:rPr>
        <w:t>možnost rezervaci změnit nebo zrušit</w:t>
      </w:r>
      <w:r w:rsidR="00FF4E50" w:rsidRPr="005957D9">
        <w:rPr>
          <w:b/>
          <w:bCs/>
        </w:rPr>
        <w:t>.</w:t>
      </w:r>
    </w:p>
    <w:p w14:paraId="5A0C6286" w14:textId="025A342F" w:rsidR="000A37AE" w:rsidRPr="005957D9" w:rsidRDefault="000A37AE" w:rsidP="000A37AE">
      <w:pPr>
        <w:spacing w:before="100" w:beforeAutospacing="1" w:after="100" w:afterAutospacing="1" w:line="240" w:lineRule="auto"/>
        <w:jc w:val="both"/>
      </w:pPr>
      <w:r w:rsidRPr="005957D9">
        <w:rPr>
          <w:b/>
          <w:bCs/>
        </w:rPr>
        <w:lastRenderedPageBreak/>
        <w:t>2.3.</w:t>
      </w:r>
      <w:r w:rsidRPr="005957D9">
        <w:t xml:space="preserve"> </w:t>
      </w:r>
      <w:bookmarkStart w:id="0" w:name="_Hlk201672043"/>
      <w:r w:rsidRPr="005957D9">
        <w:t xml:space="preserve">Cena zážitkového programu je rozdělena podle jednotlivých kategorií, a </w:t>
      </w:r>
      <w:r w:rsidR="0038737B" w:rsidRPr="005957D9">
        <w:t>Účastník</w:t>
      </w:r>
      <w:r w:rsidRPr="005957D9">
        <w:t xml:space="preserve"> je před odesláním Rezervace povinen se s touto cenovou kategorií seznámit</w:t>
      </w:r>
      <w:bookmarkEnd w:id="0"/>
      <w:r w:rsidRPr="005957D9">
        <w:t xml:space="preserve">.   </w:t>
      </w:r>
    </w:p>
    <w:p w14:paraId="4E1F2C4E" w14:textId="6DCD5182" w:rsidR="005C483E" w:rsidRPr="005957D9" w:rsidRDefault="00DC4380" w:rsidP="005C483E">
      <w:pPr>
        <w:pStyle w:val="Odstavecseseznamem"/>
        <w:spacing w:before="100" w:beforeAutospacing="1" w:after="100" w:afterAutospacing="1" w:line="240" w:lineRule="auto"/>
        <w:ind w:left="0"/>
        <w:jc w:val="both"/>
        <w:rPr>
          <w:color w:val="FF0000"/>
        </w:rPr>
      </w:pPr>
      <w:r w:rsidRPr="005957D9">
        <w:rPr>
          <w:b/>
        </w:rPr>
        <w:t xml:space="preserve">2.4. </w:t>
      </w:r>
      <w:r w:rsidR="005C483E" w:rsidRPr="005957D9">
        <w:rPr>
          <w:b/>
        </w:rPr>
        <w:t>Platnost</w:t>
      </w:r>
      <w:r w:rsidRPr="005957D9">
        <w:rPr>
          <w:b/>
        </w:rPr>
        <w:t xml:space="preserve"> zážitkového programu </w:t>
      </w:r>
      <w:r w:rsidR="00FF4E50" w:rsidRPr="005957D9">
        <w:t>–</w:t>
      </w:r>
      <w:r w:rsidR="005C483E" w:rsidRPr="005957D9">
        <w:t xml:space="preserve"> </w:t>
      </w:r>
      <w:r w:rsidR="00FF4E50" w:rsidRPr="005957D9">
        <w:t xml:space="preserve">zážitkový program je platný </w:t>
      </w:r>
      <w:r w:rsidR="005646BB" w:rsidRPr="005957D9">
        <w:t xml:space="preserve">a </w:t>
      </w:r>
      <w:r w:rsidR="00FF4E50" w:rsidRPr="005957D9">
        <w:t xml:space="preserve">bude ze strany Poskytovatele poskytnut </w:t>
      </w:r>
      <w:r w:rsidR="00FF4E50" w:rsidRPr="005957D9">
        <w:rPr>
          <w:b/>
          <w:bCs/>
        </w:rPr>
        <w:t>jen v případě jeho včasné</w:t>
      </w:r>
      <w:r w:rsidR="00E401FC" w:rsidRPr="005957D9">
        <w:rPr>
          <w:b/>
          <w:bCs/>
        </w:rPr>
        <w:t xml:space="preserve"> a řádné</w:t>
      </w:r>
      <w:r w:rsidR="00FF4E50" w:rsidRPr="005957D9">
        <w:rPr>
          <w:b/>
          <w:bCs/>
        </w:rPr>
        <w:t xml:space="preserve"> úhrady – viz bod 2.7.</w:t>
      </w:r>
      <w:r w:rsidR="00FF4E50" w:rsidRPr="005957D9">
        <w:t xml:space="preserve"> D</w:t>
      </w:r>
      <w:r w:rsidR="005C483E" w:rsidRPr="005957D9">
        <w:t xml:space="preserve">oba platnosti je na </w:t>
      </w:r>
      <w:r w:rsidRPr="005957D9">
        <w:t>zážitkovém programu</w:t>
      </w:r>
      <w:r w:rsidR="005C483E" w:rsidRPr="005957D9">
        <w:t xml:space="preserve"> viditelně vyznačena</w:t>
      </w:r>
      <w:r w:rsidR="00C355BE" w:rsidRPr="005957D9">
        <w:t>.</w:t>
      </w:r>
      <w:r w:rsidR="005C483E" w:rsidRPr="005957D9">
        <w:t xml:space="preserve"> </w:t>
      </w:r>
    </w:p>
    <w:p w14:paraId="1CF39AA2" w14:textId="77777777" w:rsidR="005C483E" w:rsidRPr="005957D9" w:rsidRDefault="005C483E" w:rsidP="005C483E">
      <w:pPr>
        <w:pStyle w:val="Odstavecseseznamem"/>
        <w:spacing w:before="100" w:beforeAutospacing="1" w:after="100" w:afterAutospacing="1" w:line="240" w:lineRule="auto"/>
        <w:ind w:left="0"/>
        <w:jc w:val="both"/>
        <w:rPr>
          <w:color w:val="FF0000"/>
        </w:rPr>
      </w:pPr>
    </w:p>
    <w:p w14:paraId="63C6A03F" w14:textId="78BCD552" w:rsidR="005C483E" w:rsidRPr="005957D9" w:rsidRDefault="008F19FD" w:rsidP="005C483E">
      <w:pPr>
        <w:pStyle w:val="Odstavecseseznamem"/>
        <w:spacing w:before="100" w:beforeAutospacing="1" w:after="100" w:afterAutospacing="1" w:line="240" w:lineRule="auto"/>
        <w:ind w:left="0"/>
        <w:jc w:val="both"/>
      </w:pPr>
      <w:r w:rsidRPr="005957D9">
        <w:rPr>
          <w:b/>
        </w:rPr>
        <w:t>2.5. Rezervac</w:t>
      </w:r>
      <w:r w:rsidR="00D67B84" w:rsidRPr="005957D9">
        <w:rPr>
          <w:b/>
        </w:rPr>
        <w:t>i</w:t>
      </w:r>
      <w:r w:rsidRPr="005957D9">
        <w:rPr>
          <w:b/>
        </w:rPr>
        <w:t xml:space="preserve"> </w:t>
      </w:r>
      <w:r w:rsidR="00E20D78" w:rsidRPr="005957D9">
        <w:t xml:space="preserve">a </w:t>
      </w:r>
      <w:r w:rsidR="005C483E" w:rsidRPr="005957D9">
        <w:t xml:space="preserve">uzavření Smlouvy provede </w:t>
      </w:r>
      <w:r w:rsidR="0038737B" w:rsidRPr="005957D9">
        <w:t>Účastník</w:t>
      </w:r>
      <w:r w:rsidR="005C483E" w:rsidRPr="005957D9">
        <w:t xml:space="preserve"> pomocí řádně vyplněného formuláře v rezervačním systému na E-shopu, přičemž se </w:t>
      </w:r>
      <w:r w:rsidR="0038737B" w:rsidRPr="005957D9">
        <w:t>Účastník</w:t>
      </w:r>
      <w:r w:rsidR="005C483E" w:rsidRPr="005957D9">
        <w:t xml:space="preserve"> zavazuje vyplnit pravdivé a úplné údaje zejména </w:t>
      </w:r>
      <w:r w:rsidR="005C483E" w:rsidRPr="005957D9">
        <w:rPr>
          <w:b/>
          <w:bCs/>
        </w:rPr>
        <w:t>e-mailovou adresu</w:t>
      </w:r>
      <w:r w:rsidRPr="005957D9">
        <w:rPr>
          <w:b/>
          <w:bCs/>
        </w:rPr>
        <w:t>, telefonní číslo</w:t>
      </w:r>
      <w:r w:rsidRPr="005957D9">
        <w:t>.</w:t>
      </w:r>
      <w:r w:rsidR="005C483E" w:rsidRPr="005957D9">
        <w:t xml:space="preserve"> </w:t>
      </w:r>
      <w:r w:rsidRPr="005957D9">
        <w:t>Rezervaci</w:t>
      </w:r>
      <w:r w:rsidR="005C483E" w:rsidRPr="005957D9">
        <w:t xml:space="preserve"> nelze odeslat bez výslovného souhlasu </w:t>
      </w:r>
      <w:r w:rsidR="0038737B" w:rsidRPr="005957D9">
        <w:t>Účastníka</w:t>
      </w:r>
      <w:r w:rsidR="005C483E" w:rsidRPr="005957D9">
        <w:t xml:space="preserve"> s Obchodními podmínkami, které je učiněno zaškrtnutí políčka „Souhlas s obchodními podmínkami“. Okamžikem odeslání</w:t>
      </w:r>
      <w:r w:rsidR="00B70E04" w:rsidRPr="005957D9">
        <w:t xml:space="preserve"> a následným uhrazením</w:t>
      </w:r>
      <w:r w:rsidR="005C483E" w:rsidRPr="005957D9">
        <w:t xml:space="preserve"> </w:t>
      </w:r>
      <w:r w:rsidRPr="005957D9">
        <w:t xml:space="preserve">Rezervace </w:t>
      </w:r>
      <w:r w:rsidR="005C483E" w:rsidRPr="005957D9">
        <w:t xml:space="preserve">ze strany </w:t>
      </w:r>
      <w:r w:rsidR="0038737B" w:rsidRPr="005957D9">
        <w:t>Účastníka</w:t>
      </w:r>
      <w:r w:rsidR="005C483E" w:rsidRPr="005957D9">
        <w:t xml:space="preserve">, je mezi </w:t>
      </w:r>
      <w:r w:rsidR="0038737B" w:rsidRPr="005957D9">
        <w:t>Účastníkem</w:t>
      </w:r>
      <w:r w:rsidR="005C483E" w:rsidRPr="005957D9">
        <w:t xml:space="preserve"> a Poskytovatelem uzavřena Smlouva vázána aktuálními Obchodními podmínkami, které jsou její nedílnou součástí. </w:t>
      </w:r>
      <w:r w:rsidR="00CA52ED" w:rsidRPr="005957D9">
        <w:t xml:space="preserve">Plnění na základě takto uzavřené Smlouvy je vázáno na </w:t>
      </w:r>
      <w:r w:rsidR="00E401FC" w:rsidRPr="005957D9">
        <w:t xml:space="preserve">okamžitou </w:t>
      </w:r>
      <w:r w:rsidR="00C355BE" w:rsidRPr="005957D9">
        <w:t>ú</w:t>
      </w:r>
      <w:r w:rsidR="00CA52ED" w:rsidRPr="005957D9">
        <w:t xml:space="preserve">hradu zážitkového programu – viz bod 2.7. </w:t>
      </w:r>
      <w:r w:rsidR="005C483E" w:rsidRPr="005957D9">
        <w:t xml:space="preserve">Poskytovatel prohlašuje, že mechanismus vyplnění </w:t>
      </w:r>
      <w:r w:rsidRPr="005957D9">
        <w:t xml:space="preserve">Rezervace </w:t>
      </w:r>
      <w:r w:rsidR="005C483E" w:rsidRPr="005957D9">
        <w:t xml:space="preserve">umožňuje </w:t>
      </w:r>
      <w:r w:rsidR="0038737B" w:rsidRPr="005957D9">
        <w:t>Účastníkovi</w:t>
      </w:r>
      <w:r w:rsidR="005C483E" w:rsidRPr="005957D9">
        <w:t xml:space="preserve"> kontrolu vyplněných údajů a opravování chyb vzniklých při zadávání dat do formuláře, a to před konečným odesláním </w:t>
      </w:r>
      <w:r w:rsidRPr="005957D9">
        <w:t>Rezervace</w:t>
      </w:r>
      <w:r w:rsidR="00E401FC" w:rsidRPr="005957D9">
        <w:t xml:space="preserve"> a provedením platby</w:t>
      </w:r>
      <w:r w:rsidR="005C483E" w:rsidRPr="005957D9">
        <w:rPr>
          <w:color w:val="FF0000"/>
        </w:rPr>
        <w:t>.</w:t>
      </w:r>
      <w:r w:rsidR="005646BB" w:rsidRPr="005957D9">
        <w:t xml:space="preserve"> </w:t>
      </w:r>
      <w:r w:rsidR="0038737B" w:rsidRPr="005957D9">
        <w:t>Účastník</w:t>
      </w:r>
      <w:r w:rsidR="005C483E" w:rsidRPr="005957D9">
        <w:t xml:space="preserve"> při uzavírání Smlouvy souhlasí s použitím komunikačních prostředků na dálku, náklady, které tímto </w:t>
      </w:r>
      <w:r w:rsidR="0038737B" w:rsidRPr="005957D9">
        <w:t>Účastníkovi</w:t>
      </w:r>
      <w:r w:rsidR="005C483E" w:rsidRPr="005957D9">
        <w:t xml:space="preserve"> vzniky (např. náklady na internetové připojení, náklady na telefonní hovory, náklady za užití platební karty) si hradí </w:t>
      </w:r>
      <w:r w:rsidR="0038737B" w:rsidRPr="005957D9">
        <w:t>Účastník</w:t>
      </w:r>
      <w:r w:rsidR="005C483E" w:rsidRPr="005957D9">
        <w:t xml:space="preserve"> sám.</w:t>
      </w:r>
    </w:p>
    <w:p w14:paraId="55FE71FE" w14:textId="51AEC732" w:rsidR="005C483E" w:rsidRPr="005957D9" w:rsidRDefault="008F19FD" w:rsidP="005C483E">
      <w:pPr>
        <w:spacing w:before="100" w:beforeAutospacing="1" w:after="100" w:afterAutospacing="1" w:line="240" w:lineRule="auto"/>
        <w:jc w:val="both"/>
      </w:pPr>
      <w:r w:rsidRPr="005957D9">
        <w:rPr>
          <w:rFonts w:eastAsia="Times New Roman" w:cs="Times New Roman"/>
          <w:b/>
          <w:lang w:eastAsia="cs-CZ"/>
        </w:rPr>
        <w:t xml:space="preserve">2.6. </w:t>
      </w:r>
      <w:r w:rsidR="005C483E" w:rsidRPr="005957D9">
        <w:rPr>
          <w:rFonts w:eastAsia="Times New Roman" w:cs="Times New Roman"/>
          <w:b/>
          <w:lang w:eastAsia="cs-CZ"/>
        </w:rPr>
        <w:t xml:space="preserve">Platba </w:t>
      </w:r>
      <w:r w:rsidRPr="005957D9">
        <w:rPr>
          <w:rFonts w:eastAsia="Times New Roman" w:cs="Times New Roman"/>
          <w:b/>
          <w:lang w:eastAsia="cs-CZ"/>
        </w:rPr>
        <w:t>za zážitkový program</w:t>
      </w:r>
      <w:r w:rsidR="005C483E" w:rsidRPr="005957D9">
        <w:rPr>
          <w:rFonts w:eastAsia="Times New Roman" w:cs="Times New Roman"/>
          <w:b/>
          <w:lang w:eastAsia="cs-CZ"/>
        </w:rPr>
        <w:t xml:space="preserve"> </w:t>
      </w:r>
      <w:r w:rsidR="004F0945" w:rsidRPr="005957D9">
        <w:rPr>
          <w:rFonts w:eastAsia="Times New Roman" w:cs="Times New Roman"/>
          <w:lang w:eastAsia="cs-CZ"/>
        </w:rPr>
        <w:t>–</w:t>
      </w:r>
      <w:r w:rsidR="005C483E" w:rsidRPr="005957D9">
        <w:rPr>
          <w:rFonts w:eastAsia="Times New Roman" w:cs="Times New Roman"/>
          <w:lang w:eastAsia="cs-CZ"/>
        </w:rPr>
        <w:t xml:space="preserve"> platbu </w:t>
      </w:r>
      <w:r w:rsidR="005C483E" w:rsidRPr="005957D9">
        <w:t>je možné provést pouze on-line prostřednictvím zabezpečené platební brány GoPay</w:t>
      </w:r>
      <w:r w:rsidR="005C483E" w:rsidRPr="005957D9">
        <w:rPr>
          <w:rFonts w:eastAsia="Times New Roman" w:cs="Times New Roman"/>
          <w:lang w:eastAsia="cs-CZ"/>
        </w:rPr>
        <w:t xml:space="preserve"> , přičemž se p</w:t>
      </w:r>
      <w:r w:rsidR="005C483E" w:rsidRPr="005957D9">
        <w:t xml:space="preserve">latba řídí podmínkami užití platební brány GoPay. </w:t>
      </w:r>
    </w:p>
    <w:p w14:paraId="0F6155D9" w14:textId="7544B4E9" w:rsidR="00C355BE" w:rsidRPr="005957D9" w:rsidRDefault="008F19FD" w:rsidP="00C355BE">
      <w:pPr>
        <w:spacing w:after="0" w:line="240" w:lineRule="auto"/>
        <w:jc w:val="both"/>
        <w:rPr>
          <w:rFonts w:ascii="Aptos" w:hAnsi="Aptos" w:cs="Calibri"/>
        </w:rPr>
      </w:pPr>
      <w:r w:rsidRPr="005957D9">
        <w:rPr>
          <w:rFonts w:ascii="Aptos" w:hAnsi="Aptos" w:cs="Calibri"/>
          <w:b/>
          <w:bCs/>
        </w:rPr>
        <w:t>2.7. Úhrada zážitkového programu</w:t>
      </w:r>
      <w:r w:rsidRPr="005957D9">
        <w:rPr>
          <w:rFonts w:ascii="Aptos" w:hAnsi="Aptos" w:cs="Calibri"/>
        </w:rPr>
        <w:t xml:space="preserve"> </w:t>
      </w:r>
      <w:r w:rsidR="00CA52ED" w:rsidRPr="005957D9">
        <w:rPr>
          <w:rFonts w:ascii="Aptos" w:hAnsi="Aptos" w:cs="Calibri"/>
        </w:rPr>
        <w:t>–</w:t>
      </w:r>
      <w:r w:rsidRPr="005957D9">
        <w:rPr>
          <w:rFonts w:ascii="Aptos" w:hAnsi="Aptos" w:cs="Calibri"/>
        </w:rPr>
        <w:t xml:space="preserve"> </w:t>
      </w:r>
      <w:r w:rsidR="00CA52ED" w:rsidRPr="005957D9">
        <w:rPr>
          <w:rFonts w:ascii="Aptos" w:hAnsi="Aptos" w:cs="Calibri"/>
        </w:rPr>
        <w:t xml:space="preserve">poskytnutí zážitkového programu je podmíněno jeho </w:t>
      </w:r>
      <w:r w:rsidR="00E401FC" w:rsidRPr="005957D9">
        <w:rPr>
          <w:rFonts w:ascii="Aptos" w:hAnsi="Aptos" w:cs="Calibri"/>
        </w:rPr>
        <w:t xml:space="preserve">okamžitou </w:t>
      </w:r>
      <w:r w:rsidR="00CA52ED" w:rsidRPr="005957D9">
        <w:rPr>
          <w:rFonts w:ascii="Aptos" w:hAnsi="Aptos" w:cs="Calibri"/>
        </w:rPr>
        <w:t xml:space="preserve">úhradou. Úhrada </w:t>
      </w:r>
      <w:r w:rsidR="00E401FC" w:rsidRPr="005957D9">
        <w:rPr>
          <w:rFonts w:ascii="Aptos" w:hAnsi="Aptos" w:cs="Calibri"/>
        </w:rPr>
        <w:t>je</w:t>
      </w:r>
      <w:r w:rsidR="00CA52ED" w:rsidRPr="005957D9">
        <w:rPr>
          <w:rFonts w:ascii="Aptos" w:hAnsi="Aptos" w:cs="Calibri"/>
        </w:rPr>
        <w:t xml:space="preserve"> realizována hned pro </w:t>
      </w:r>
      <w:r w:rsidR="00C355BE" w:rsidRPr="005957D9">
        <w:rPr>
          <w:rFonts w:ascii="Aptos" w:hAnsi="Aptos" w:cs="Calibri"/>
        </w:rPr>
        <w:t xml:space="preserve">dokončení </w:t>
      </w:r>
      <w:r w:rsidR="00CA52ED" w:rsidRPr="005957D9">
        <w:rPr>
          <w:rFonts w:ascii="Aptos" w:hAnsi="Aptos" w:cs="Calibri"/>
        </w:rPr>
        <w:t>Rezervace.</w:t>
      </w:r>
      <w:r w:rsidR="00C355BE" w:rsidRPr="005957D9">
        <w:rPr>
          <w:rFonts w:ascii="Aptos" w:hAnsi="Aptos" w:cs="Calibri"/>
        </w:rPr>
        <w:t xml:space="preserve"> </w:t>
      </w:r>
      <w:r w:rsidR="00CA52ED" w:rsidRPr="005957D9">
        <w:rPr>
          <w:rFonts w:ascii="Aptos" w:hAnsi="Aptos" w:cs="Calibri"/>
          <w:b/>
          <w:bCs/>
        </w:rPr>
        <w:t xml:space="preserve">V případě neprovedení úhrady bude </w:t>
      </w:r>
      <w:r w:rsidR="00C355BE" w:rsidRPr="005957D9">
        <w:rPr>
          <w:rFonts w:ascii="Aptos" w:hAnsi="Aptos" w:cs="Calibri"/>
          <w:b/>
          <w:bCs/>
        </w:rPr>
        <w:t>R</w:t>
      </w:r>
      <w:r w:rsidR="00CA52ED" w:rsidRPr="005957D9">
        <w:rPr>
          <w:rFonts w:ascii="Aptos" w:hAnsi="Aptos" w:cs="Calibri"/>
          <w:b/>
          <w:bCs/>
        </w:rPr>
        <w:t>ezervace stornována</w:t>
      </w:r>
      <w:r w:rsidR="00CA52ED" w:rsidRPr="005957D9">
        <w:rPr>
          <w:rFonts w:ascii="Aptos" w:hAnsi="Aptos" w:cs="Calibri"/>
        </w:rPr>
        <w:t>.</w:t>
      </w:r>
      <w:r w:rsidR="00FF4E50" w:rsidRPr="005957D9">
        <w:rPr>
          <w:rFonts w:ascii="Aptos" w:hAnsi="Aptos" w:cs="Calibri"/>
        </w:rPr>
        <w:t xml:space="preserve"> </w:t>
      </w:r>
      <w:r w:rsidR="00C355BE" w:rsidRPr="005957D9">
        <w:rPr>
          <w:rFonts w:ascii="Aptos" w:hAnsi="Aptos" w:cs="Calibri"/>
        </w:rPr>
        <w:t xml:space="preserve">Po úspěšném přijetí platby celé ceny za Rezervaci obdrží </w:t>
      </w:r>
      <w:r w:rsidR="0038737B" w:rsidRPr="005957D9">
        <w:rPr>
          <w:rFonts w:ascii="Aptos" w:hAnsi="Aptos" w:cs="Calibri"/>
        </w:rPr>
        <w:t>Účastník</w:t>
      </w:r>
      <w:r w:rsidR="00C355BE" w:rsidRPr="005957D9">
        <w:rPr>
          <w:rFonts w:ascii="Aptos" w:hAnsi="Aptos" w:cs="Calibri"/>
        </w:rPr>
        <w:t xml:space="preserve"> </w:t>
      </w:r>
      <w:r w:rsidR="00C355BE" w:rsidRPr="005957D9">
        <w:rPr>
          <w:rFonts w:ascii="Aptos" w:eastAsia="Times New Roman" w:hAnsi="Aptos" w:cs="Calibri"/>
          <w:b/>
          <w:bCs/>
          <w:lang w:eastAsia="cs-CZ"/>
        </w:rPr>
        <w:t>na emailovou adresu, kterou zadal v Rezervaci,</w:t>
      </w:r>
      <w:r w:rsidR="008C0CBB" w:rsidRPr="005957D9">
        <w:rPr>
          <w:rFonts w:ascii="Aptos" w:eastAsia="Times New Roman" w:hAnsi="Aptos" w:cs="Calibri"/>
          <w:b/>
          <w:bCs/>
          <w:lang w:eastAsia="cs-CZ"/>
        </w:rPr>
        <w:t xml:space="preserve"> </w:t>
      </w:r>
      <w:r w:rsidR="00544609" w:rsidRPr="005957D9">
        <w:rPr>
          <w:rFonts w:ascii="Aptos" w:eastAsia="Times New Roman" w:hAnsi="Aptos" w:cs="Calibri"/>
          <w:b/>
          <w:bCs/>
          <w:lang w:eastAsia="cs-CZ"/>
        </w:rPr>
        <w:t xml:space="preserve">elektronický poukaz </w:t>
      </w:r>
      <w:r w:rsidR="00C355BE" w:rsidRPr="005957D9">
        <w:rPr>
          <w:rFonts w:ascii="Aptos" w:eastAsia="Times New Roman" w:hAnsi="Aptos" w:cs="Calibri"/>
          <w:b/>
          <w:bCs/>
          <w:lang w:eastAsia="cs-CZ"/>
        </w:rPr>
        <w:t xml:space="preserve">ve formátu PDF s originálním QR </w:t>
      </w:r>
      <w:r w:rsidR="00D67B84" w:rsidRPr="005957D9">
        <w:rPr>
          <w:rFonts w:ascii="Aptos" w:eastAsia="Times New Roman" w:hAnsi="Aptos" w:cs="Calibri"/>
          <w:b/>
          <w:bCs/>
          <w:lang w:eastAsia="cs-CZ"/>
        </w:rPr>
        <w:t>kódem</w:t>
      </w:r>
      <w:r w:rsidR="00E401FC" w:rsidRPr="005957D9">
        <w:rPr>
          <w:rFonts w:ascii="Aptos" w:eastAsia="Times New Roman" w:hAnsi="Aptos" w:cs="Calibri"/>
          <w:b/>
          <w:bCs/>
          <w:lang w:eastAsia="cs-CZ"/>
        </w:rPr>
        <w:t xml:space="preserve">. </w:t>
      </w:r>
      <w:r w:rsidR="00544609" w:rsidRPr="005957D9">
        <w:rPr>
          <w:rFonts w:ascii="Aptos" w:eastAsia="Times New Roman" w:hAnsi="Aptos" w:cs="Calibri"/>
          <w:b/>
          <w:bCs/>
          <w:lang w:eastAsia="cs-CZ"/>
        </w:rPr>
        <w:t>Elektronický poukaz</w:t>
      </w:r>
      <w:r w:rsidR="00D67B84" w:rsidRPr="005957D9">
        <w:rPr>
          <w:rFonts w:ascii="Aptos" w:eastAsia="Times New Roman" w:hAnsi="Aptos" w:cs="Calibri"/>
          <w:b/>
          <w:bCs/>
          <w:lang w:eastAsia="cs-CZ"/>
        </w:rPr>
        <w:t xml:space="preserve"> s </w:t>
      </w:r>
      <w:r w:rsidR="008C0CBB" w:rsidRPr="005957D9">
        <w:rPr>
          <w:rFonts w:ascii="Aptos" w:eastAsia="Times New Roman" w:hAnsi="Aptos" w:cs="Calibri"/>
          <w:b/>
          <w:bCs/>
          <w:lang w:eastAsia="cs-CZ"/>
        </w:rPr>
        <w:t xml:space="preserve">QR </w:t>
      </w:r>
      <w:r w:rsidR="00D67B84" w:rsidRPr="005957D9">
        <w:rPr>
          <w:rFonts w:ascii="Aptos" w:eastAsia="Times New Roman" w:hAnsi="Aptos" w:cs="Calibri"/>
          <w:b/>
          <w:bCs/>
          <w:lang w:eastAsia="cs-CZ"/>
        </w:rPr>
        <w:t>kódem</w:t>
      </w:r>
      <w:r w:rsidR="00E401FC" w:rsidRPr="005957D9">
        <w:rPr>
          <w:rFonts w:ascii="Aptos" w:eastAsia="Times New Roman" w:hAnsi="Aptos" w:cs="Calibri"/>
          <w:b/>
          <w:bCs/>
          <w:lang w:eastAsia="cs-CZ"/>
        </w:rPr>
        <w:t xml:space="preserve"> může účastník </w:t>
      </w:r>
      <w:r w:rsidR="00C355BE" w:rsidRPr="005957D9">
        <w:rPr>
          <w:rFonts w:ascii="Aptos" w:eastAsia="Times New Roman" w:hAnsi="Aptos" w:cs="Calibri"/>
          <w:b/>
          <w:bCs/>
          <w:lang w:eastAsia="cs-CZ"/>
        </w:rPr>
        <w:t>vytisknout na své tiskárně nebo</w:t>
      </w:r>
      <w:r w:rsidR="00E401FC" w:rsidRPr="005957D9">
        <w:rPr>
          <w:rFonts w:ascii="Aptos" w:eastAsia="Times New Roman" w:hAnsi="Aptos" w:cs="Calibri"/>
          <w:b/>
          <w:bCs/>
          <w:lang w:eastAsia="cs-CZ"/>
        </w:rPr>
        <w:t xml:space="preserve"> j</w:t>
      </w:r>
      <w:r w:rsidR="008C0CBB" w:rsidRPr="005957D9">
        <w:rPr>
          <w:rFonts w:ascii="Aptos" w:eastAsia="Times New Roman" w:hAnsi="Aptos" w:cs="Calibri"/>
          <w:b/>
          <w:bCs/>
          <w:lang w:eastAsia="cs-CZ"/>
        </w:rPr>
        <w:t>ej</w:t>
      </w:r>
      <w:r w:rsidR="00E401FC" w:rsidRPr="005957D9">
        <w:rPr>
          <w:rFonts w:ascii="Aptos" w:eastAsia="Times New Roman" w:hAnsi="Aptos" w:cs="Calibri"/>
          <w:b/>
          <w:bCs/>
          <w:lang w:eastAsia="cs-CZ"/>
        </w:rPr>
        <w:t xml:space="preserve"> uplatnit</w:t>
      </w:r>
      <w:r w:rsidR="00C355BE" w:rsidRPr="005957D9">
        <w:rPr>
          <w:rFonts w:ascii="Aptos" w:eastAsia="Times New Roman" w:hAnsi="Aptos" w:cs="Calibri"/>
          <w:b/>
          <w:bCs/>
          <w:lang w:eastAsia="cs-CZ"/>
        </w:rPr>
        <w:t xml:space="preserve"> v elektronické podobě přímo ze </w:t>
      </w:r>
      <w:r w:rsidR="00C355BE" w:rsidRPr="005957D9">
        <w:rPr>
          <w:rFonts w:ascii="Aptos" w:hAnsi="Aptos" w:cs="Calibri"/>
          <w:b/>
        </w:rPr>
        <w:t xml:space="preserve">svého mobilního zařízení. </w:t>
      </w:r>
      <w:r w:rsidR="0038737B" w:rsidRPr="005957D9">
        <w:rPr>
          <w:rFonts w:ascii="Aptos" w:hAnsi="Aptos" w:cs="Calibri"/>
          <w:bCs/>
        </w:rPr>
        <w:t>Účastník</w:t>
      </w:r>
      <w:r w:rsidR="00C355BE" w:rsidRPr="005957D9">
        <w:rPr>
          <w:rFonts w:ascii="Aptos" w:hAnsi="Aptos" w:cs="Calibri"/>
        </w:rPr>
        <w:t xml:space="preserve"> neplatí nad rámec ceny </w:t>
      </w:r>
      <w:r w:rsidR="0038737B" w:rsidRPr="005957D9">
        <w:rPr>
          <w:rFonts w:ascii="Aptos" w:hAnsi="Aptos" w:cs="Calibri"/>
        </w:rPr>
        <w:t xml:space="preserve">zážitkového programu </w:t>
      </w:r>
      <w:r w:rsidR="00C355BE" w:rsidRPr="005957D9">
        <w:rPr>
          <w:rFonts w:ascii="Aptos" w:hAnsi="Aptos" w:cs="Calibri"/>
        </w:rPr>
        <w:t xml:space="preserve">žádné další náklady na dodání. </w:t>
      </w:r>
      <w:r w:rsidR="0038737B" w:rsidRPr="005957D9">
        <w:rPr>
          <w:rFonts w:ascii="Aptos" w:hAnsi="Aptos" w:cs="Calibri"/>
        </w:rPr>
        <w:t xml:space="preserve">Účastník </w:t>
      </w:r>
      <w:r w:rsidR="00C355BE" w:rsidRPr="005957D9">
        <w:rPr>
          <w:rFonts w:ascii="Aptos" w:hAnsi="Aptos" w:cs="Calibri"/>
        </w:rPr>
        <w:t>nemá nárok na dodání</w:t>
      </w:r>
      <w:r w:rsidR="00D67B84" w:rsidRPr="005957D9">
        <w:rPr>
          <w:rFonts w:ascii="Aptos" w:hAnsi="Aptos" w:cs="Calibri"/>
        </w:rPr>
        <w:t xml:space="preserve"> Vstupu na zážitkový program </w:t>
      </w:r>
      <w:r w:rsidR="00C355BE" w:rsidRPr="005957D9">
        <w:rPr>
          <w:rFonts w:ascii="Aptos" w:hAnsi="Aptos" w:cs="Calibri"/>
        </w:rPr>
        <w:t xml:space="preserve">dříve, než bude uhrazena cena </w:t>
      </w:r>
      <w:r w:rsidR="0038737B" w:rsidRPr="005957D9">
        <w:rPr>
          <w:rFonts w:ascii="Aptos" w:hAnsi="Aptos" w:cs="Calibri"/>
        </w:rPr>
        <w:t>Rezervace</w:t>
      </w:r>
      <w:r w:rsidR="00C355BE" w:rsidRPr="005957D9">
        <w:rPr>
          <w:rFonts w:ascii="Aptos" w:hAnsi="Aptos" w:cs="Calibri"/>
        </w:rPr>
        <w:t xml:space="preserve"> v plné výši. Poskytovatel nenese žádnou odpovědnost za to, že </w:t>
      </w:r>
      <w:r w:rsidR="00D67B84" w:rsidRPr="005957D9">
        <w:rPr>
          <w:rFonts w:ascii="Aptos" w:hAnsi="Aptos" w:cs="Calibri"/>
        </w:rPr>
        <w:t>Vstup na zážitkový program</w:t>
      </w:r>
      <w:r w:rsidR="008C0CBB" w:rsidRPr="005957D9">
        <w:rPr>
          <w:rFonts w:ascii="Aptos" w:hAnsi="Aptos" w:cs="Calibri"/>
        </w:rPr>
        <w:t xml:space="preserve"> </w:t>
      </w:r>
      <w:r w:rsidR="00C355BE" w:rsidRPr="005957D9">
        <w:rPr>
          <w:rFonts w:ascii="Aptos" w:hAnsi="Aptos" w:cs="Calibri"/>
        </w:rPr>
        <w:t xml:space="preserve">nebude </w:t>
      </w:r>
      <w:r w:rsidR="0038737B" w:rsidRPr="005957D9">
        <w:rPr>
          <w:rFonts w:ascii="Aptos" w:hAnsi="Aptos" w:cs="Calibri"/>
        </w:rPr>
        <w:t>Účastníkovi</w:t>
      </w:r>
      <w:r w:rsidR="00C355BE" w:rsidRPr="005957D9">
        <w:rPr>
          <w:rFonts w:ascii="Aptos" w:hAnsi="Aptos" w:cs="Calibri"/>
        </w:rPr>
        <w:t xml:space="preserve"> dodán z důvodů spočívajících na straně </w:t>
      </w:r>
      <w:r w:rsidR="0038737B" w:rsidRPr="005957D9">
        <w:rPr>
          <w:rFonts w:ascii="Aptos" w:hAnsi="Aptos" w:cs="Calibri"/>
        </w:rPr>
        <w:t>Účastníka</w:t>
      </w:r>
      <w:r w:rsidR="00C355BE" w:rsidRPr="005957D9">
        <w:rPr>
          <w:rFonts w:ascii="Aptos" w:hAnsi="Aptos" w:cs="Calibri"/>
        </w:rPr>
        <w:t xml:space="preserve">. </w:t>
      </w:r>
    </w:p>
    <w:p w14:paraId="404AB5EE" w14:textId="24270E72" w:rsidR="00CA52ED" w:rsidRPr="005957D9" w:rsidRDefault="00CA52ED" w:rsidP="00CA52E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ABE07DE" w14:textId="57D2465F" w:rsidR="0038737B" w:rsidRPr="005957D9" w:rsidRDefault="000F58BD" w:rsidP="0038737B">
      <w:pPr>
        <w:rPr>
          <w:sz w:val="28"/>
          <w:szCs w:val="28"/>
        </w:rPr>
      </w:pPr>
      <w:r w:rsidRPr="005957D9">
        <w:rPr>
          <w:b/>
          <w:bCs/>
          <w:sz w:val="28"/>
          <w:szCs w:val="28"/>
        </w:rPr>
        <w:t xml:space="preserve">3. </w:t>
      </w:r>
      <w:r w:rsidR="0038737B" w:rsidRPr="005957D9">
        <w:rPr>
          <w:b/>
          <w:bCs/>
          <w:sz w:val="28"/>
          <w:szCs w:val="28"/>
        </w:rPr>
        <w:t>Práva a povinnosti Účastníka a Poskytovatele</w:t>
      </w:r>
    </w:p>
    <w:p w14:paraId="6C467A29" w14:textId="77777777" w:rsidR="003E54D5" w:rsidRPr="005957D9" w:rsidRDefault="0061112F" w:rsidP="003E54D5">
      <w:pPr>
        <w:rPr>
          <w:b/>
          <w:bCs/>
        </w:rPr>
      </w:pPr>
      <w:r w:rsidRPr="005957D9">
        <w:rPr>
          <w:b/>
          <w:bCs/>
        </w:rPr>
        <w:t>3.</w:t>
      </w:r>
      <w:r w:rsidR="0038737B" w:rsidRPr="005957D9">
        <w:rPr>
          <w:b/>
          <w:bCs/>
        </w:rPr>
        <w:t>1</w:t>
      </w:r>
      <w:r w:rsidRPr="005957D9">
        <w:rPr>
          <w:b/>
          <w:bCs/>
        </w:rPr>
        <w:t>.</w:t>
      </w:r>
      <w:r w:rsidR="0038737B" w:rsidRPr="005957D9">
        <w:rPr>
          <w:b/>
          <w:bCs/>
        </w:rPr>
        <w:t xml:space="preserve"> Účastník je povinen:</w:t>
      </w:r>
    </w:p>
    <w:p w14:paraId="2214D651" w14:textId="65E61453" w:rsidR="006D3ECA" w:rsidRPr="005957D9" w:rsidRDefault="00CA1A8A" w:rsidP="00CA1A8A">
      <w:pPr>
        <w:ind w:firstLine="360"/>
        <w:rPr>
          <w:b/>
          <w:bCs/>
        </w:rPr>
      </w:pPr>
      <w:r>
        <w:t>a)</w:t>
      </w:r>
      <w:r>
        <w:tab/>
      </w:r>
      <w:r w:rsidR="0038737B" w:rsidRPr="005957D9">
        <w:t xml:space="preserve">Nastoupit na zážitkový program </w:t>
      </w:r>
      <w:r w:rsidR="00D16DD8" w:rsidRPr="005957D9">
        <w:t xml:space="preserve">včas a </w:t>
      </w:r>
      <w:r w:rsidR="0038737B" w:rsidRPr="005957D9">
        <w:t xml:space="preserve">dle instrukcí od </w:t>
      </w:r>
      <w:r w:rsidR="006D3ECA" w:rsidRPr="005957D9">
        <w:t>P</w:t>
      </w:r>
      <w:r w:rsidR="0038737B" w:rsidRPr="005957D9">
        <w:t>oskytovatele.</w:t>
      </w:r>
    </w:p>
    <w:p w14:paraId="6927F5C3" w14:textId="77777777" w:rsidR="00CA1A8A" w:rsidRDefault="005646BB" w:rsidP="00CA1A8A">
      <w:pPr>
        <w:pStyle w:val="Odstavecseseznamem"/>
        <w:numPr>
          <w:ilvl w:val="0"/>
          <w:numId w:val="11"/>
        </w:numPr>
        <w:spacing w:after="160" w:line="278" w:lineRule="auto"/>
        <w:jc w:val="both"/>
      </w:pPr>
      <w:r w:rsidRPr="00CA1A8A">
        <w:rPr>
          <w:b/>
          <w:bCs/>
        </w:rPr>
        <w:t>Předložit platn</w:t>
      </w:r>
      <w:r w:rsidR="00F87BB4" w:rsidRPr="00CA1A8A">
        <w:rPr>
          <w:b/>
          <w:bCs/>
        </w:rPr>
        <w:t>ý</w:t>
      </w:r>
      <w:r w:rsidRPr="00CA1A8A">
        <w:rPr>
          <w:b/>
          <w:bCs/>
        </w:rPr>
        <w:t xml:space="preserve"> </w:t>
      </w:r>
      <w:r w:rsidR="00F87BB4" w:rsidRPr="00CA1A8A">
        <w:rPr>
          <w:b/>
          <w:bCs/>
        </w:rPr>
        <w:t>elektronický poukaz</w:t>
      </w:r>
      <w:r w:rsidR="00D67B84" w:rsidRPr="00CA1A8A">
        <w:rPr>
          <w:b/>
          <w:bCs/>
        </w:rPr>
        <w:t xml:space="preserve"> s QR kódem </w:t>
      </w:r>
      <w:r w:rsidRPr="00CA1A8A">
        <w:rPr>
          <w:b/>
          <w:bCs/>
        </w:rPr>
        <w:t>pro daný termín</w:t>
      </w:r>
      <w:r w:rsidRPr="005957D9">
        <w:t xml:space="preserve"> z</w:t>
      </w:r>
      <w:r w:rsidR="00B83AC2" w:rsidRPr="005957D9">
        <w:t>a účelem kontroly oprávněnosti čerpání zážitkového programu.</w:t>
      </w:r>
      <w:r w:rsidR="006D3ECA" w:rsidRPr="005957D9">
        <w:t xml:space="preserve"> Poskytovatel neodpovídá za žádné obtíže způsobené neoprávněným zkopírováním </w:t>
      </w:r>
      <w:r w:rsidR="00F87BB4" w:rsidRPr="005957D9">
        <w:t>elektronického poukazu</w:t>
      </w:r>
      <w:r w:rsidR="006D3ECA" w:rsidRPr="005957D9">
        <w:t xml:space="preserve">. Padělání, kopírování a pozměňování </w:t>
      </w:r>
      <w:r w:rsidR="00F87BB4" w:rsidRPr="005957D9">
        <w:t>elektronického poukazu</w:t>
      </w:r>
      <w:r w:rsidR="00F419DD" w:rsidRPr="005957D9">
        <w:t xml:space="preserve"> </w:t>
      </w:r>
      <w:r w:rsidR="006D3ECA" w:rsidRPr="005957D9">
        <w:t>se trestá podle zákona. Bez platné</w:t>
      </w:r>
      <w:r w:rsidR="00BF132D" w:rsidRPr="005957D9">
        <w:t>ho</w:t>
      </w:r>
      <w:r w:rsidR="006D3ECA" w:rsidRPr="005957D9">
        <w:t xml:space="preserve"> a nepoškozené</w:t>
      </w:r>
      <w:r w:rsidR="00BF132D" w:rsidRPr="005957D9">
        <w:t>ho</w:t>
      </w:r>
      <w:r w:rsidR="006D3ECA" w:rsidRPr="005957D9">
        <w:t xml:space="preserve"> QR </w:t>
      </w:r>
      <w:r w:rsidR="00D67B84" w:rsidRPr="005957D9">
        <w:t>kódu</w:t>
      </w:r>
      <w:r w:rsidR="00BF132D" w:rsidRPr="005957D9">
        <w:t xml:space="preserve"> </w:t>
      </w:r>
      <w:r w:rsidR="00D67B84" w:rsidRPr="005957D9">
        <w:t xml:space="preserve">uvedeného na Vstupu na zážitkový program </w:t>
      </w:r>
      <w:r w:rsidR="006D3ECA" w:rsidRPr="005957D9">
        <w:t xml:space="preserve">nebude zážitkový program </w:t>
      </w:r>
      <w:r w:rsidR="00D67B84" w:rsidRPr="005957D9">
        <w:t xml:space="preserve">Účastníkovi </w:t>
      </w:r>
      <w:r w:rsidR="006D3ECA" w:rsidRPr="005957D9">
        <w:t>poskytnut</w:t>
      </w:r>
      <w:r w:rsidR="00E677DE" w:rsidRPr="005957D9">
        <w:t>,</w:t>
      </w:r>
      <w:r w:rsidR="00D16DD8" w:rsidRPr="005957D9">
        <w:t xml:space="preserve"> a to bez náhrady</w:t>
      </w:r>
      <w:r w:rsidR="006D3ECA" w:rsidRPr="005957D9">
        <w:t xml:space="preserve">. </w:t>
      </w:r>
    </w:p>
    <w:p w14:paraId="671A7A4A" w14:textId="77777777" w:rsidR="00CA1A8A" w:rsidRDefault="00F87BB4" w:rsidP="00CA1A8A">
      <w:pPr>
        <w:pStyle w:val="Odstavecseseznamem"/>
        <w:numPr>
          <w:ilvl w:val="0"/>
          <w:numId w:val="11"/>
        </w:numPr>
        <w:spacing w:after="160" w:line="278" w:lineRule="auto"/>
        <w:jc w:val="both"/>
      </w:pPr>
      <w:r w:rsidRPr="00CA1A8A">
        <w:rPr>
          <w:b/>
          <w:bCs/>
        </w:rPr>
        <w:t>Po celou dobu konání zážitkového programu j</w:t>
      </w:r>
      <w:r w:rsidR="007C194E" w:rsidRPr="00CA1A8A">
        <w:rPr>
          <w:b/>
          <w:bCs/>
        </w:rPr>
        <w:t>e</w:t>
      </w:r>
      <w:r w:rsidRPr="00CA1A8A">
        <w:rPr>
          <w:b/>
          <w:bCs/>
        </w:rPr>
        <w:t xml:space="preserve"> Účastní</w:t>
      </w:r>
      <w:r w:rsidR="007C194E" w:rsidRPr="00CA1A8A">
        <w:rPr>
          <w:b/>
          <w:bCs/>
        </w:rPr>
        <w:t>k</w:t>
      </w:r>
      <w:r w:rsidRPr="00CA1A8A">
        <w:rPr>
          <w:b/>
          <w:bCs/>
        </w:rPr>
        <w:t xml:space="preserve"> povin</w:t>
      </w:r>
      <w:r w:rsidR="007C194E" w:rsidRPr="00CA1A8A">
        <w:rPr>
          <w:b/>
          <w:bCs/>
        </w:rPr>
        <w:t>en</w:t>
      </w:r>
      <w:r w:rsidRPr="00CA1A8A">
        <w:rPr>
          <w:b/>
          <w:bCs/>
        </w:rPr>
        <w:t xml:space="preserve"> dodržovat návštěvní řád Poskytovatele. Účastník </w:t>
      </w:r>
      <w:r w:rsidR="0038737B" w:rsidRPr="005957D9">
        <w:t>nesmí být pod vlivem alkoholu a</w:t>
      </w:r>
      <w:r w:rsidR="007C194E" w:rsidRPr="005957D9">
        <w:t>ni</w:t>
      </w:r>
      <w:r w:rsidR="0038737B" w:rsidRPr="005957D9">
        <w:t xml:space="preserve"> jiných návykových látek a v průběhu zážitkového programu nesmí </w:t>
      </w:r>
      <w:r w:rsidR="007C194E" w:rsidRPr="005957D9">
        <w:t xml:space="preserve">konzumovat </w:t>
      </w:r>
      <w:r w:rsidR="0038737B" w:rsidRPr="005957D9">
        <w:t>alkohol a</w:t>
      </w:r>
      <w:r w:rsidR="007C194E" w:rsidRPr="005957D9">
        <w:t>ni</w:t>
      </w:r>
      <w:r w:rsidR="0038737B" w:rsidRPr="005957D9">
        <w:t xml:space="preserve"> obdobné látky a nesmí kouřit.</w:t>
      </w:r>
    </w:p>
    <w:p w14:paraId="0835DFB2" w14:textId="77777777" w:rsidR="00CA1A8A" w:rsidRDefault="0038737B" w:rsidP="003E54D5">
      <w:pPr>
        <w:pStyle w:val="Odstavecseseznamem"/>
        <w:numPr>
          <w:ilvl w:val="0"/>
          <w:numId w:val="11"/>
        </w:numPr>
        <w:spacing w:after="160" w:line="278" w:lineRule="auto"/>
        <w:jc w:val="both"/>
      </w:pPr>
      <w:r w:rsidRPr="005957D9">
        <w:t xml:space="preserve">Řídit se pokyny </w:t>
      </w:r>
      <w:r w:rsidR="00D16DD8" w:rsidRPr="005957D9">
        <w:t>P</w:t>
      </w:r>
      <w:r w:rsidRPr="005957D9">
        <w:t>oskytovatele a jeho zástupců zejména pokyny ohledně pravidel oblečení a obutí a ochranných pomůcek, chování, konzumace jídla nápojů, pořizování zvukových a obrazových záznamů a dokumentace apod.</w:t>
      </w:r>
    </w:p>
    <w:p w14:paraId="1A92F6A9" w14:textId="1B3CD7F7" w:rsidR="0038737B" w:rsidRPr="005957D9" w:rsidRDefault="0038737B" w:rsidP="00CA1A8A">
      <w:pPr>
        <w:spacing w:after="160" w:line="278" w:lineRule="auto"/>
        <w:ind w:left="360"/>
        <w:jc w:val="both"/>
      </w:pPr>
      <w:r w:rsidRPr="005957D9">
        <w:lastRenderedPageBreak/>
        <w:t xml:space="preserve">V případě, že </w:t>
      </w:r>
      <w:r w:rsidR="00497995" w:rsidRPr="005957D9">
        <w:t>Ú</w:t>
      </w:r>
      <w:r w:rsidRPr="005957D9">
        <w:t xml:space="preserve">častník nedodrží nebo poruší výše uvedené povinnosti, má </w:t>
      </w:r>
      <w:r w:rsidR="00D16DD8" w:rsidRPr="005957D9">
        <w:t>P</w:t>
      </w:r>
      <w:r w:rsidRPr="005957D9">
        <w:t xml:space="preserve">oskytovatel právo zrušit nebo přerušit průběh zážitkového programu a zrušit platnost </w:t>
      </w:r>
      <w:r w:rsidR="00497995" w:rsidRPr="005957D9">
        <w:t>elektronického poukazu</w:t>
      </w:r>
      <w:r w:rsidRPr="005957D9">
        <w:t>, a to bez náhrady.</w:t>
      </w:r>
    </w:p>
    <w:p w14:paraId="7E8208DF" w14:textId="1CC1D708" w:rsidR="00ED4A7C" w:rsidRDefault="0061112F" w:rsidP="00ED4A7C">
      <w:r w:rsidRPr="005957D9">
        <w:rPr>
          <w:b/>
          <w:bCs/>
        </w:rPr>
        <w:t>3</w:t>
      </w:r>
      <w:r w:rsidR="0038737B" w:rsidRPr="005957D9">
        <w:rPr>
          <w:b/>
          <w:bCs/>
        </w:rPr>
        <w:t>.2.</w:t>
      </w:r>
      <w:r w:rsidR="000A418D">
        <w:rPr>
          <w:b/>
          <w:bCs/>
        </w:rPr>
        <w:t xml:space="preserve"> </w:t>
      </w:r>
      <w:r w:rsidR="0038737B" w:rsidRPr="005957D9">
        <w:rPr>
          <w:b/>
          <w:bCs/>
        </w:rPr>
        <w:t>Poskytovatel je povinen:</w:t>
      </w:r>
    </w:p>
    <w:p w14:paraId="3D6C1C55" w14:textId="77777777" w:rsidR="00ED4A7C" w:rsidRDefault="00ED4A7C" w:rsidP="00ED4A7C">
      <w:pPr>
        <w:ind w:left="708" w:hanging="348"/>
        <w:rPr>
          <w:b/>
          <w:bCs/>
        </w:rPr>
      </w:pPr>
      <w:r>
        <w:t>a)</w:t>
      </w:r>
      <w:r>
        <w:tab/>
      </w:r>
      <w:r w:rsidR="00EA30CE" w:rsidRPr="005957D9">
        <w:t>U</w:t>
      </w:r>
      <w:r w:rsidR="0038737B" w:rsidRPr="005957D9">
        <w:t xml:space="preserve">možnit </w:t>
      </w:r>
      <w:r w:rsidR="00EA30CE" w:rsidRPr="005957D9">
        <w:t>Ú</w:t>
      </w:r>
      <w:r w:rsidR="0038737B" w:rsidRPr="005957D9">
        <w:t>častníkovi absolvovat zážitkový program dle předem definovaných parametrů, kromě situací stanovených těmito podmínkami.</w:t>
      </w:r>
    </w:p>
    <w:p w14:paraId="4DFA29EC" w14:textId="63A5399B" w:rsidR="0038737B" w:rsidRPr="00ED4A7C" w:rsidRDefault="00ED4A7C" w:rsidP="00ED4A7C">
      <w:pPr>
        <w:ind w:left="708" w:hanging="348"/>
      </w:pPr>
      <w:r w:rsidRPr="00ED4A7C">
        <w:t>b)</w:t>
      </w:r>
      <w:r w:rsidRPr="00ED4A7C">
        <w:tab/>
      </w:r>
      <w:r w:rsidR="00EA30CE" w:rsidRPr="00ED4A7C">
        <w:t>P</w:t>
      </w:r>
      <w:r w:rsidR="0038737B" w:rsidRPr="00ED4A7C">
        <w:t xml:space="preserve">oučit </w:t>
      </w:r>
      <w:r w:rsidR="00EA30CE" w:rsidRPr="00ED4A7C">
        <w:t>Ú</w:t>
      </w:r>
      <w:r w:rsidR="0038737B" w:rsidRPr="00ED4A7C">
        <w:t>častníka o průběhu programu.</w:t>
      </w:r>
    </w:p>
    <w:p w14:paraId="11271070" w14:textId="69BF87A8" w:rsidR="0038737B" w:rsidRPr="005957D9" w:rsidRDefault="0038737B" w:rsidP="00ED4A7C">
      <w:pPr>
        <w:ind w:left="360"/>
        <w:jc w:val="both"/>
      </w:pPr>
      <w:r w:rsidRPr="005957D9">
        <w:t xml:space="preserve">V případě, že poskytovatel nedodrží nebo poruší výše uvedené povinnosti, má </w:t>
      </w:r>
      <w:r w:rsidR="00EA30CE" w:rsidRPr="005957D9">
        <w:t>Ú</w:t>
      </w:r>
      <w:r w:rsidRPr="005957D9">
        <w:t>častník právo na vrácení peněz za neprovedený zážitkový program. Toto právo se vztahuje výhradně a pouze jen na hodnotu</w:t>
      </w:r>
      <w:r w:rsidR="00EA30CE" w:rsidRPr="005957D9">
        <w:t xml:space="preserve"> uhrazené</w:t>
      </w:r>
      <w:r w:rsidR="00F7798C" w:rsidRPr="005957D9">
        <w:t>ho elektronického poukazu</w:t>
      </w:r>
      <w:r w:rsidR="006B03A0" w:rsidRPr="005957D9">
        <w:t>, tj. ceny zážitkového programu</w:t>
      </w:r>
      <w:r w:rsidRPr="005957D9">
        <w:t>.</w:t>
      </w:r>
    </w:p>
    <w:p w14:paraId="19E80AE1" w14:textId="3586A54F" w:rsidR="000A418D" w:rsidRDefault="000A418D" w:rsidP="000A418D">
      <w:r w:rsidRPr="000A418D">
        <w:rPr>
          <w:b/>
          <w:bCs/>
        </w:rPr>
        <w:t>3.</w:t>
      </w:r>
      <w:r>
        <w:rPr>
          <w:b/>
          <w:bCs/>
        </w:rPr>
        <w:t>3</w:t>
      </w:r>
      <w:r w:rsidRPr="000A418D">
        <w:rPr>
          <w:b/>
          <w:bCs/>
        </w:rPr>
        <w:t xml:space="preserve">. Poskytovatel je </w:t>
      </w:r>
      <w:r>
        <w:rPr>
          <w:b/>
          <w:bCs/>
        </w:rPr>
        <w:t>oprávněn</w:t>
      </w:r>
      <w:r w:rsidRPr="000A418D">
        <w:rPr>
          <w:b/>
          <w:bCs/>
        </w:rPr>
        <w:t>:</w:t>
      </w:r>
    </w:p>
    <w:p w14:paraId="22AE5A07" w14:textId="513160BB" w:rsidR="0038737B" w:rsidRPr="005957D9" w:rsidRDefault="003E1291" w:rsidP="00361BCB">
      <w:pPr>
        <w:pStyle w:val="Odstavecseseznamem"/>
        <w:numPr>
          <w:ilvl w:val="0"/>
          <w:numId w:val="12"/>
        </w:numPr>
        <w:jc w:val="both"/>
      </w:pPr>
      <w:r w:rsidRPr="005957D9">
        <w:t>Z</w:t>
      </w:r>
      <w:r w:rsidR="0038737B" w:rsidRPr="005957D9">
        <w:t xml:space="preserve">akázat účast na zážitkovém programu a/ nebo okamžitě ukončit účast na zážitkovém programu </w:t>
      </w:r>
      <w:r w:rsidR="00535A50">
        <w:t>Účastníka</w:t>
      </w:r>
      <w:r w:rsidR="0038737B" w:rsidRPr="005957D9">
        <w:t xml:space="preserve">, který vykazuje známky rizikového chování a jednání, kterým může zejména ohrozit zdraví své nebo jakékoliv třetí osoby, poškodit majetek </w:t>
      </w:r>
      <w:r w:rsidR="003E54D5" w:rsidRPr="005957D9">
        <w:t>P</w:t>
      </w:r>
      <w:r w:rsidR="0038737B" w:rsidRPr="005957D9">
        <w:t xml:space="preserve">oskytovatele nebo jakékoliv třetí osoby, poškodit dobré jméno </w:t>
      </w:r>
      <w:r w:rsidR="003E54D5" w:rsidRPr="005957D9">
        <w:t>Po</w:t>
      </w:r>
      <w:r w:rsidR="0038737B" w:rsidRPr="005957D9">
        <w:t xml:space="preserve">skytovatele a/nebo takového chování, které obtěžuje zaměstnance a zástupce </w:t>
      </w:r>
      <w:r w:rsidR="003E54D5" w:rsidRPr="005957D9">
        <w:t>P</w:t>
      </w:r>
      <w:r w:rsidR="0038737B" w:rsidRPr="005957D9">
        <w:t xml:space="preserve">oskytovatele, případně jakékoliv třetí osoby. Za rizikové chování se vždy považuje takové chování, u kterého je důvodné podezření na vliv alkoholu nebo jiné návykové látky.  V uvedeném případě je účast </w:t>
      </w:r>
      <w:r w:rsidR="003E54D5" w:rsidRPr="005957D9">
        <w:t>Účastníka</w:t>
      </w:r>
      <w:r w:rsidR="0038737B" w:rsidRPr="005957D9">
        <w:t xml:space="preserve"> zakázána nebo okamžitě ukončena bez nároku </w:t>
      </w:r>
      <w:r w:rsidR="003E54D5" w:rsidRPr="005957D9">
        <w:t>Účastníka</w:t>
      </w:r>
      <w:r w:rsidR="0038737B" w:rsidRPr="005957D9">
        <w:t xml:space="preserve"> na vrácení uhrazené ceny zážitkového programu. Nárok </w:t>
      </w:r>
      <w:r w:rsidR="003E54D5" w:rsidRPr="005957D9">
        <w:t>P</w:t>
      </w:r>
      <w:r w:rsidR="0038737B" w:rsidRPr="005957D9">
        <w:t>oskytovatele nebo třetí osoby na náhradu případné škody tím není dotčen.</w:t>
      </w:r>
    </w:p>
    <w:p w14:paraId="7C3E0EC7" w14:textId="1D579B5D" w:rsidR="005C483E" w:rsidRPr="005957D9" w:rsidRDefault="000F58BD" w:rsidP="005C483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sz w:val="28"/>
          <w:szCs w:val="28"/>
          <w:u w:val="single"/>
          <w:lang w:eastAsia="cs-CZ"/>
        </w:rPr>
      </w:pPr>
      <w:r w:rsidRPr="005957D9">
        <w:rPr>
          <w:rFonts w:eastAsia="Times New Roman" w:cs="Times New Roman"/>
          <w:b/>
          <w:sz w:val="28"/>
          <w:szCs w:val="28"/>
          <w:u w:val="single"/>
          <w:lang w:eastAsia="cs-CZ"/>
        </w:rPr>
        <w:t xml:space="preserve">4. </w:t>
      </w:r>
      <w:r w:rsidR="005C483E" w:rsidRPr="005957D9">
        <w:rPr>
          <w:rFonts w:eastAsia="Times New Roman" w:cs="Times New Roman"/>
          <w:b/>
          <w:sz w:val="28"/>
          <w:szCs w:val="28"/>
          <w:u w:val="single"/>
          <w:lang w:eastAsia="cs-CZ"/>
        </w:rPr>
        <w:t xml:space="preserve">Reklamační řád, </w:t>
      </w:r>
      <w:r w:rsidR="00D9677B" w:rsidRPr="005957D9">
        <w:rPr>
          <w:rFonts w:eastAsia="Times New Roman" w:cs="Times New Roman"/>
          <w:b/>
          <w:sz w:val="28"/>
          <w:szCs w:val="28"/>
          <w:u w:val="single"/>
          <w:lang w:eastAsia="cs-CZ"/>
        </w:rPr>
        <w:t xml:space="preserve">storno podmínky </w:t>
      </w:r>
      <w:r w:rsidR="005C483E" w:rsidRPr="005957D9">
        <w:rPr>
          <w:rFonts w:eastAsia="Times New Roman" w:cs="Times New Roman"/>
          <w:b/>
          <w:sz w:val="28"/>
          <w:szCs w:val="28"/>
          <w:u w:val="single"/>
          <w:lang w:eastAsia="cs-CZ"/>
        </w:rPr>
        <w:t>a odstoupení od smlouvy</w:t>
      </w:r>
    </w:p>
    <w:p w14:paraId="73C9D8E8" w14:textId="385D6A37" w:rsidR="005C483E" w:rsidRPr="005957D9" w:rsidRDefault="000F58BD" w:rsidP="000F58BD">
      <w:pPr>
        <w:spacing w:before="100" w:beforeAutospacing="1" w:after="100" w:afterAutospacing="1" w:line="240" w:lineRule="auto"/>
        <w:jc w:val="both"/>
        <w:outlineLvl w:val="2"/>
      </w:pPr>
      <w:r w:rsidRPr="00792837">
        <w:rPr>
          <w:b/>
          <w:bCs/>
        </w:rPr>
        <w:t>4.1.</w:t>
      </w:r>
      <w:r w:rsidRPr="005957D9">
        <w:t xml:space="preserve"> </w:t>
      </w:r>
      <w:r w:rsidR="005C483E" w:rsidRPr="005957D9">
        <w:t xml:space="preserve">Uzavřená Smlouva je smlouvou o využití volného času v určeném termínu a je proto </w:t>
      </w:r>
      <w:r w:rsidR="005C483E" w:rsidRPr="005957D9">
        <w:rPr>
          <w:b/>
        </w:rPr>
        <w:t xml:space="preserve">ze zákona vyloučeno právo </w:t>
      </w:r>
      <w:r w:rsidR="0061112F" w:rsidRPr="005957D9">
        <w:rPr>
          <w:b/>
        </w:rPr>
        <w:t>Účastníka</w:t>
      </w:r>
      <w:r w:rsidR="005C483E" w:rsidRPr="005957D9">
        <w:rPr>
          <w:b/>
        </w:rPr>
        <w:t xml:space="preserve"> odstoupit od Smlouvy ve lhůtě 14 dnů</w:t>
      </w:r>
      <w:r w:rsidR="005C483E" w:rsidRPr="005957D9">
        <w:t xml:space="preserve"> (Občanský zákoník, § 1837, písm. j.) v platném znění) a </w:t>
      </w:r>
      <w:r w:rsidR="0061112F" w:rsidRPr="005957D9">
        <w:t>Účastník</w:t>
      </w:r>
      <w:r w:rsidR="005C483E" w:rsidRPr="005957D9">
        <w:t xml:space="preserve"> s tímto výslovně souhlasí. </w:t>
      </w:r>
    </w:p>
    <w:p w14:paraId="19E72DEF" w14:textId="4C86DB2C" w:rsidR="006E6335" w:rsidRPr="005957D9" w:rsidRDefault="000F58BD" w:rsidP="006E6335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FF0000"/>
          <w:lang w:eastAsia="cs-CZ"/>
        </w:rPr>
      </w:pPr>
      <w:r w:rsidRPr="00792837">
        <w:rPr>
          <w:b/>
          <w:bCs/>
        </w:rPr>
        <w:t>4.2.</w:t>
      </w:r>
      <w:r w:rsidRPr="005957D9">
        <w:t xml:space="preserve"> </w:t>
      </w:r>
      <w:r w:rsidR="006E6335" w:rsidRPr="005957D9">
        <w:t xml:space="preserve">Poskytovatel je oprávněn na základě svého rozhodnutí kdykoliv, a to i v průběhu roku, měnit ceny zážitkových programů. Pokud dojde ke změně ceny zážitkového programu v době mezi uhrazením zážitkového programu a uplynutím doby jeho platnosti, nemá taková změna vliv na platnost zakoupeného zážitkového programu a Účastníkovi ani Poskytovateli nevzniká při uplatnění uhrazeného zážitkového programu právo ani povinnost v souvislosti s vypořádáním vzniklého rozdílu v ceně. Pokud tedy Poskytovatel rozhodne v době platnosti rezervovaného zážitkového programu o zvýšení jeho ceny, nemá Účastník při uplatnění (čerpání) </w:t>
      </w:r>
      <w:r w:rsidR="00516B3F" w:rsidRPr="005957D9">
        <w:t xml:space="preserve">elektronického poukazu na </w:t>
      </w:r>
      <w:r w:rsidR="006E6335" w:rsidRPr="005957D9">
        <w:t>zážitkov</w:t>
      </w:r>
      <w:r w:rsidR="00516B3F" w:rsidRPr="005957D9">
        <w:t>ý</w:t>
      </w:r>
      <w:r w:rsidR="006E6335" w:rsidRPr="005957D9">
        <w:t xml:space="preserve"> program povinnost doplácet rozdíl mezi cenou již uhrazeného </w:t>
      </w:r>
      <w:r w:rsidR="00516B3F" w:rsidRPr="005957D9">
        <w:t>elektronického poukazu</w:t>
      </w:r>
      <w:r w:rsidR="00DD6B19" w:rsidRPr="005957D9">
        <w:t xml:space="preserve"> </w:t>
      </w:r>
      <w:r w:rsidR="006E6335" w:rsidRPr="005957D9">
        <w:t>a aktuální zvýšenou cenou. Rozhodne-li Poskytovatel o snížení ceny zážitkového programu, nemá Účastník při uplatnění právo na vrácení rozdílu mezi cenou již uhrazeného zážitkového programu a aktuální sníženou cenou. Nelze vypořádání vymáhat na místě v pokladně zoo.</w:t>
      </w:r>
    </w:p>
    <w:p w14:paraId="2705D923" w14:textId="15070734" w:rsidR="0061112F" w:rsidRPr="005957D9" w:rsidRDefault="000F58BD" w:rsidP="0061112F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lang w:eastAsia="cs-CZ"/>
        </w:rPr>
      </w:pPr>
      <w:r w:rsidRPr="00792837">
        <w:rPr>
          <w:rFonts w:eastAsia="Times New Roman" w:cs="Times New Roman"/>
          <w:b/>
          <w:bCs/>
          <w:lang w:eastAsia="cs-CZ"/>
        </w:rPr>
        <w:t>4.3.</w:t>
      </w:r>
      <w:r w:rsidRPr="005957D9">
        <w:rPr>
          <w:rFonts w:eastAsia="Times New Roman" w:cs="Times New Roman"/>
          <w:lang w:eastAsia="cs-CZ"/>
        </w:rPr>
        <w:t xml:space="preserve"> </w:t>
      </w:r>
      <w:r w:rsidR="0061112F" w:rsidRPr="005957D9">
        <w:rPr>
          <w:rFonts w:eastAsia="Times New Roman" w:cs="Times New Roman"/>
          <w:lang w:eastAsia="cs-CZ"/>
        </w:rPr>
        <w:t>P</w:t>
      </w:r>
      <w:r w:rsidR="006E6335" w:rsidRPr="005957D9">
        <w:rPr>
          <w:rFonts w:eastAsia="Times New Roman" w:cs="Times New Roman"/>
          <w:lang w:eastAsia="cs-CZ"/>
        </w:rPr>
        <w:t>o</w:t>
      </w:r>
      <w:r w:rsidR="0061112F" w:rsidRPr="005957D9">
        <w:rPr>
          <w:rFonts w:eastAsia="Times New Roman" w:cs="Times New Roman"/>
          <w:lang w:eastAsia="cs-CZ"/>
        </w:rPr>
        <w:t xml:space="preserve"> </w:t>
      </w:r>
      <w:r w:rsidR="00521FBC" w:rsidRPr="005957D9">
        <w:rPr>
          <w:rFonts w:eastAsia="Times New Roman" w:cs="Times New Roman"/>
          <w:lang w:eastAsia="cs-CZ"/>
        </w:rPr>
        <w:t>úhradě</w:t>
      </w:r>
      <w:r w:rsidR="0061112F" w:rsidRPr="005957D9">
        <w:rPr>
          <w:rFonts w:eastAsia="Times New Roman" w:cs="Times New Roman"/>
          <w:lang w:eastAsia="cs-CZ"/>
        </w:rPr>
        <w:t xml:space="preserve"> </w:t>
      </w:r>
      <w:r w:rsidR="000E531F" w:rsidRPr="005957D9">
        <w:rPr>
          <w:rFonts w:eastAsia="Times New Roman" w:cs="Times New Roman"/>
          <w:lang w:eastAsia="cs-CZ"/>
        </w:rPr>
        <w:t>elektronického poukazu</w:t>
      </w:r>
      <w:r w:rsidR="00FF15DE" w:rsidRPr="005957D9">
        <w:rPr>
          <w:rFonts w:eastAsia="Times New Roman" w:cs="Times New Roman"/>
          <w:lang w:eastAsia="cs-CZ"/>
        </w:rPr>
        <w:t xml:space="preserve"> </w:t>
      </w:r>
      <w:r w:rsidR="0061112F" w:rsidRPr="005957D9">
        <w:rPr>
          <w:rFonts w:eastAsia="Times New Roman" w:cs="Times New Roman"/>
          <w:lang w:eastAsia="cs-CZ"/>
        </w:rPr>
        <w:t xml:space="preserve">je Účastník povinen zkontrolovat správnost údajů </w:t>
      </w:r>
      <w:r w:rsidR="00521FBC" w:rsidRPr="005957D9">
        <w:rPr>
          <w:rFonts w:eastAsia="Times New Roman" w:cs="Times New Roman"/>
          <w:lang w:eastAsia="cs-CZ"/>
        </w:rPr>
        <w:t xml:space="preserve">na </w:t>
      </w:r>
      <w:r w:rsidR="000E531F" w:rsidRPr="005957D9">
        <w:rPr>
          <w:rFonts w:eastAsia="Times New Roman" w:cs="Times New Roman"/>
          <w:lang w:eastAsia="cs-CZ"/>
        </w:rPr>
        <w:t>elektronick</w:t>
      </w:r>
      <w:r w:rsidR="003A416E" w:rsidRPr="005957D9">
        <w:rPr>
          <w:rFonts w:eastAsia="Times New Roman" w:cs="Times New Roman"/>
          <w:lang w:eastAsia="cs-CZ"/>
        </w:rPr>
        <w:t>ém</w:t>
      </w:r>
      <w:r w:rsidR="000E531F" w:rsidRPr="005957D9">
        <w:rPr>
          <w:rFonts w:eastAsia="Times New Roman" w:cs="Times New Roman"/>
          <w:lang w:eastAsia="cs-CZ"/>
        </w:rPr>
        <w:t xml:space="preserve"> poukaz</w:t>
      </w:r>
      <w:r w:rsidR="003A416E" w:rsidRPr="005957D9">
        <w:rPr>
          <w:rFonts w:eastAsia="Times New Roman" w:cs="Times New Roman"/>
          <w:lang w:eastAsia="cs-CZ"/>
        </w:rPr>
        <w:t>u</w:t>
      </w:r>
      <w:r w:rsidR="000E531F" w:rsidRPr="005957D9">
        <w:rPr>
          <w:rFonts w:eastAsia="Times New Roman" w:cs="Times New Roman"/>
          <w:lang w:eastAsia="cs-CZ"/>
        </w:rPr>
        <w:t xml:space="preserve"> </w:t>
      </w:r>
      <w:r w:rsidR="0061112F" w:rsidRPr="005957D9">
        <w:rPr>
          <w:rFonts w:eastAsia="Times New Roman" w:cs="Times New Roman"/>
          <w:lang w:eastAsia="cs-CZ"/>
        </w:rPr>
        <w:t xml:space="preserve">a případné reklamace je povinen oznámit bez zbytečného odkladu Poskytovateli na e-mailovou adresu uvedenou výše, a to nejpozději v den následující po </w:t>
      </w:r>
      <w:r w:rsidR="00521FBC" w:rsidRPr="005957D9">
        <w:rPr>
          <w:rFonts w:eastAsia="Times New Roman" w:cs="Times New Roman"/>
          <w:lang w:eastAsia="cs-CZ"/>
        </w:rPr>
        <w:t>úhradě</w:t>
      </w:r>
      <w:r w:rsidR="0061112F" w:rsidRPr="005957D9">
        <w:rPr>
          <w:rFonts w:eastAsia="Times New Roman" w:cs="Times New Roman"/>
          <w:lang w:eastAsia="cs-CZ"/>
        </w:rPr>
        <w:t xml:space="preserve"> </w:t>
      </w:r>
      <w:r w:rsidR="00D36360" w:rsidRPr="005957D9">
        <w:rPr>
          <w:rFonts w:eastAsia="Times New Roman" w:cs="Times New Roman"/>
          <w:lang w:eastAsia="cs-CZ"/>
        </w:rPr>
        <w:t>zážitkového programu</w:t>
      </w:r>
      <w:r w:rsidR="0061112F" w:rsidRPr="005957D9">
        <w:rPr>
          <w:rFonts w:eastAsia="Times New Roman" w:cs="Times New Roman"/>
          <w:lang w:eastAsia="cs-CZ"/>
        </w:rPr>
        <w:t>, na pozdější reklamace ne</w:t>
      </w:r>
      <w:r w:rsidR="00BD5C71" w:rsidRPr="005957D9">
        <w:rPr>
          <w:rFonts w:eastAsia="Times New Roman" w:cs="Times New Roman"/>
          <w:lang w:eastAsia="cs-CZ"/>
        </w:rPr>
        <w:t>bude</w:t>
      </w:r>
      <w:r w:rsidR="0061112F" w:rsidRPr="005957D9">
        <w:rPr>
          <w:rFonts w:eastAsia="Times New Roman" w:cs="Times New Roman"/>
          <w:lang w:eastAsia="cs-CZ"/>
        </w:rPr>
        <w:t xml:space="preserve"> brán zřetel. V případě, kdy nebude </w:t>
      </w:r>
      <w:r w:rsidR="006C2535" w:rsidRPr="005957D9">
        <w:rPr>
          <w:rFonts w:eastAsia="Times New Roman" w:cs="Times New Roman"/>
          <w:lang w:eastAsia="cs-CZ"/>
        </w:rPr>
        <w:t>elektronick</w:t>
      </w:r>
      <w:r w:rsidR="00322125" w:rsidRPr="005957D9">
        <w:rPr>
          <w:rFonts w:eastAsia="Times New Roman" w:cs="Times New Roman"/>
          <w:lang w:eastAsia="cs-CZ"/>
        </w:rPr>
        <w:t>ý</w:t>
      </w:r>
      <w:r w:rsidR="006C2535" w:rsidRPr="005957D9">
        <w:rPr>
          <w:rFonts w:eastAsia="Times New Roman" w:cs="Times New Roman"/>
          <w:lang w:eastAsia="cs-CZ"/>
        </w:rPr>
        <w:t xml:space="preserve"> poukaz</w:t>
      </w:r>
      <w:r w:rsidR="00D36360" w:rsidRPr="005957D9">
        <w:rPr>
          <w:rFonts w:eastAsia="Times New Roman" w:cs="Times New Roman"/>
          <w:lang w:eastAsia="cs-CZ"/>
        </w:rPr>
        <w:t xml:space="preserve"> Účastníkovi</w:t>
      </w:r>
      <w:r w:rsidR="0061112F" w:rsidRPr="005957D9">
        <w:rPr>
          <w:rFonts w:eastAsia="Times New Roman" w:cs="Times New Roman"/>
          <w:lang w:eastAsia="cs-CZ"/>
        </w:rPr>
        <w:t xml:space="preserve"> doručen, je </w:t>
      </w:r>
      <w:r w:rsidR="00D36360" w:rsidRPr="005957D9">
        <w:rPr>
          <w:rFonts w:eastAsia="Times New Roman" w:cs="Times New Roman"/>
          <w:lang w:eastAsia="cs-CZ"/>
        </w:rPr>
        <w:t>Účastník</w:t>
      </w:r>
      <w:r w:rsidR="0061112F" w:rsidRPr="005957D9">
        <w:rPr>
          <w:rFonts w:eastAsia="Times New Roman" w:cs="Times New Roman"/>
          <w:lang w:eastAsia="cs-CZ"/>
        </w:rPr>
        <w:t xml:space="preserve"> povinen toto oznámit Poskytovateli bez zbytečného odkladu na e-mailovou adresu uvedenou výše, nejpozději do 24 hodin od provedení platby, na pozdější reklamace ne</w:t>
      </w:r>
      <w:r w:rsidR="00BD5C71" w:rsidRPr="005957D9">
        <w:rPr>
          <w:rFonts w:eastAsia="Times New Roman" w:cs="Times New Roman"/>
          <w:lang w:eastAsia="cs-CZ"/>
        </w:rPr>
        <w:t>bude</w:t>
      </w:r>
      <w:r w:rsidR="0061112F" w:rsidRPr="005957D9">
        <w:rPr>
          <w:rFonts w:eastAsia="Times New Roman" w:cs="Times New Roman"/>
          <w:lang w:eastAsia="cs-CZ"/>
        </w:rPr>
        <w:t xml:space="preserve"> brán zřetel.</w:t>
      </w:r>
    </w:p>
    <w:p w14:paraId="52741FB3" w14:textId="77777777" w:rsidR="00FF15DE" w:rsidRPr="005957D9" w:rsidRDefault="000F58BD" w:rsidP="000F58BD">
      <w:pPr>
        <w:jc w:val="both"/>
      </w:pPr>
      <w:r w:rsidRPr="00792837">
        <w:rPr>
          <w:b/>
          <w:bCs/>
        </w:rPr>
        <w:lastRenderedPageBreak/>
        <w:t>4.4.</w:t>
      </w:r>
      <w:r w:rsidRPr="005957D9">
        <w:t xml:space="preserve"> </w:t>
      </w:r>
      <w:r w:rsidR="0061112F" w:rsidRPr="005957D9">
        <w:t>S ohledem na nutnost plánování a personálního zajištění služby zážitkových programů ze strany Poskytovatele se Účastník zavazuje službu čerpat v termínu stanoveném Poskytovatele</w:t>
      </w:r>
      <w:r w:rsidR="006E6335" w:rsidRPr="005957D9">
        <w:t>m</w:t>
      </w:r>
      <w:r w:rsidR="0061112F" w:rsidRPr="005957D9">
        <w:t>.</w:t>
      </w:r>
    </w:p>
    <w:p w14:paraId="046F3532" w14:textId="77777777" w:rsidR="00792837" w:rsidRDefault="00FF15DE" w:rsidP="00792837">
      <w:pPr>
        <w:jc w:val="both"/>
      </w:pPr>
      <w:r w:rsidRPr="00792837">
        <w:rPr>
          <w:b/>
          <w:bCs/>
        </w:rPr>
        <w:t>4.5.</w:t>
      </w:r>
      <w:r w:rsidRPr="005957D9">
        <w:t xml:space="preserve"> </w:t>
      </w:r>
      <w:r w:rsidR="0061112F" w:rsidRPr="005957D9">
        <w:t>Pro případné zrušení služby ve sjednaném termín</w:t>
      </w:r>
      <w:r w:rsidR="00322125" w:rsidRPr="005957D9">
        <w:t>u</w:t>
      </w:r>
      <w:r w:rsidR="0061112F" w:rsidRPr="005957D9">
        <w:t xml:space="preserve"> </w:t>
      </w:r>
      <w:r w:rsidR="0061112F" w:rsidRPr="005957D9">
        <w:rPr>
          <w:b/>
          <w:bCs/>
        </w:rPr>
        <w:t>platí tyto storno podmínky:</w:t>
      </w:r>
      <w:r w:rsidR="0061112F" w:rsidRPr="005957D9">
        <w:t> </w:t>
      </w:r>
    </w:p>
    <w:p w14:paraId="5D5FCF8C" w14:textId="5BDDE065" w:rsidR="00792837" w:rsidRDefault="00792837" w:rsidP="00792837">
      <w:pPr>
        <w:ind w:firstLine="360"/>
        <w:rPr>
          <w:b/>
          <w:bCs/>
        </w:rPr>
      </w:pPr>
      <w:r>
        <w:t>a)</w:t>
      </w:r>
      <w:r>
        <w:tab/>
      </w:r>
      <w:r w:rsidR="0061112F" w:rsidRPr="005957D9">
        <w:rPr>
          <w:b/>
          <w:bCs/>
        </w:rPr>
        <w:t>Ze strany Poskytovatele</w:t>
      </w:r>
      <w:r w:rsidR="00F04156">
        <w:rPr>
          <w:b/>
          <w:bCs/>
        </w:rPr>
        <w:t>:</w:t>
      </w:r>
    </w:p>
    <w:p w14:paraId="6E8F58D5" w14:textId="77777777" w:rsidR="00792837" w:rsidRPr="00792837" w:rsidRDefault="0061112F" w:rsidP="00792837">
      <w:pPr>
        <w:pStyle w:val="Odstavecseseznamem"/>
        <w:numPr>
          <w:ilvl w:val="0"/>
          <w:numId w:val="15"/>
        </w:numPr>
        <w:rPr>
          <w:b/>
          <w:bCs/>
        </w:rPr>
      </w:pPr>
      <w:r w:rsidRPr="005957D9">
        <w:t xml:space="preserve">Zruší-li </w:t>
      </w:r>
      <w:r w:rsidR="009B3367" w:rsidRPr="005957D9">
        <w:t>Poskytovatel</w:t>
      </w:r>
      <w:r w:rsidRPr="005957D9">
        <w:t xml:space="preserve"> termín poskytnutí služby z důvodu objektivních skutečností a vyšší moci (</w:t>
      </w:r>
      <w:r w:rsidR="009B3367" w:rsidRPr="005957D9">
        <w:t>např.</w:t>
      </w:r>
      <w:r w:rsidRPr="005957D9">
        <w:t xml:space="preserve"> nepřízeň počasí, neočekávaný chovatelský důvod, havárie, technická omezení, ohrožení bezpečnosti osob nebo zvířat</w:t>
      </w:r>
      <w:r w:rsidR="00E10B7A" w:rsidRPr="005957D9">
        <w:t>, z personálních důvodů</w:t>
      </w:r>
      <w:r w:rsidRPr="005957D9">
        <w:t xml:space="preserve"> apod.), zavazuje se ihned o této skutečnosti informovat zákazníka a bezprostředně sjednat náhradní termín s</w:t>
      </w:r>
      <w:r w:rsidR="009B3367" w:rsidRPr="005957D9">
        <w:t xml:space="preserve"> Účastníkem</w:t>
      </w:r>
      <w:r w:rsidRPr="005957D9">
        <w:t>.</w:t>
      </w:r>
      <w:r w:rsidR="009B3367" w:rsidRPr="005957D9">
        <w:t xml:space="preserve"> </w:t>
      </w:r>
    </w:p>
    <w:p w14:paraId="11449779" w14:textId="77777777" w:rsidR="00F04156" w:rsidRPr="00F04156" w:rsidRDefault="00C54698" w:rsidP="00F04156">
      <w:pPr>
        <w:pStyle w:val="Odstavecseseznamem"/>
        <w:numPr>
          <w:ilvl w:val="0"/>
          <w:numId w:val="15"/>
        </w:numPr>
        <w:rPr>
          <w:b/>
          <w:bCs/>
        </w:rPr>
      </w:pPr>
      <w:r w:rsidRPr="005957D9">
        <w:t xml:space="preserve">V případě, že ze strany Poskytovatele nelze již poskytnout náhradní termín, </w:t>
      </w:r>
      <w:r w:rsidR="00521FBC" w:rsidRPr="005957D9">
        <w:t>má Účastník nárok na vrácení zaplacené ceny</w:t>
      </w:r>
      <w:r w:rsidR="009201E4" w:rsidRPr="005957D9">
        <w:t xml:space="preserve"> zážitkového programu</w:t>
      </w:r>
      <w:r w:rsidR="00521FBC" w:rsidRPr="005957D9">
        <w:t>. Platba bude vrácena do 5 pracovních dní na účet, ze kterého byla přijata.</w:t>
      </w:r>
    </w:p>
    <w:p w14:paraId="67D745C8" w14:textId="48BD3D56" w:rsidR="0061112F" w:rsidRPr="00F04156" w:rsidRDefault="00772D86" w:rsidP="00F04156">
      <w:pPr>
        <w:ind w:firstLine="360"/>
        <w:rPr>
          <w:b/>
          <w:bCs/>
        </w:rPr>
      </w:pPr>
      <w:r>
        <w:t>b</w:t>
      </w:r>
      <w:r w:rsidR="00F04156">
        <w:t>)</w:t>
      </w:r>
      <w:r w:rsidR="00F04156">
        <w:tab/>
      </w:r>
      <w:r w:rsidR="0061112F" w:rsidRPr="005957D9">
        <w:rPr>
          <w:b/>
          <w:bCs/>
        </w:rPr>
        <w:t>Ze strany zákazníka</w:t>
      </w:r>
      <w:r w:rsidR="00F04156">
        <w:rPr>
          <w:b/>
          <w:bCs/>
        </w:rPr>
        <w:t>:</w:t>
      </w:r>
    </w:p>
    <w:p w14:paraId="27F3121F" w14:textId="77777777" w:rsidR="00F04156" w:rsidRDefault="009B3367" w:rsidP="00F419DD">
      <w:pPr>
        <w:pStyle w:val="Odstavecseseznamem"/>
        <w:numPr>
          <w:ilvl w:val="0"/>
          <w:numId w:val="16"/>
        </w:numPr>
        <w:jc w:val="both"/>
      </w:pPr>
      <w:r w:rsidRPr="005957D9">
        <w:t xml:space="preserve">Uhrazené </w:t>
      </w:r>
      <w:r w:rsidR="00322125" w:rsidRPr="005957D9">
        <w:t>zážitkové programy</w:t>
      </w:r>
      <w:r w:rsidR="00D55474" w:rsidRPr="005957D9">
        <w:t xml:space="preserve"> </w:t>
      </w:r>
      <w:r w:rsidR="00D36360" w:rsidRPr="005957D9">
        <w:t xml:space="preserve">se nevrací ani nevyměňují, vrácení platby nelze vymáhat na pokladně Zoo Ostrava. </w:t>
      </w:r>
    </w:p>
    <w:p w14:paraId="49C70328" w14:textId="6916BA39" w:rsidR="0061112F" w:rsidRPr="005957D9" w:rsidRDefault="00C54698" w:rsidP="00F419DD">
      <w:pPr>
        <w:pStyle w:val="Odstavecseseznamem"/>
        <w:numPr>
          <w:ilvl w:val="0"/>
          <w:numId w:val="16"/>
        </w:numPr>
        <w:jc w:val="both"/>
      </w:pPr>
      <w:r w:rsidRPr="005957D9">
        <w:t xml:space="preserve">Nedostaví-li se Účastník v </w:t>
      </w:r>
      <w:r w:rsidR="0061112F" w:rsidRPr="005957D9">
        <w:t>termín</w:t>
      </w:r>
      <w:r w:rsidRPr="005957D9">
        <w:t>u</w:t>
      </w:r>
      <w:r w:rsidR="0061112F" w:rsidRPr="005957D9">
        <w:t xml:space="preserve"> poskytnutí </w:t>
      </w:r>
      <w:r w:rsidRPr="005957D9">
        <w:t>služby</w:t>
      </w:r>
      <w:r w:rsidR="0061112F" w:rsidRPr="005957D9">
        <w:t>, je zážitkový program považován za poskytnutý v celém rozsahu a zaplacená cena</w:t>
      </w:r>
      <w:r w:rsidR="00322125" w:rsidRPr="005957D9">
        <w:t xml:space="preserve"> zážitkového programu </w:t>
      </w:r>
      <w:r w:rsidR="0061112F" w:rsidRPr="005957D9">
        <w:t xml:space="preserve"> </w:t>
      </w:r>
      <w:r w:rsidR="006961F3" w:rsidRPr="005957D9">
        <w:t xml:space="preserve"> </w:t>
      </w:r>
      <w:r w:rsidR="0061112F" w:rsidRPr="005957D9">
        <w:t>se nevrací.</w:t>
      </w:r>
    </w:p>
    <w:p w14:paraId="2068C8A9" w14:textId="77777777" w:rsidR="006929A6" w:rsidRDefault="006929A6" w:rsidP="005C483E">
      <w:pPr>
        <w:pStyle w:val="Odstavecseseznamem"/>
        <w:spacing w:before="100" w:beforeAutospacing="1" w:after="100" w:afterAutospacing="1" w:line="240" w:lineRule="auto"/>
        <w:ind w:left="0"/>
        <w:jc w:val="both"/>
        <w:rPr>
          <w:b/>
          <w:sz w:val="28"/>
          <w:szCs w:val="28"/>
          <w:u w:val="single"/>
        </w:rPr>
      </w:pPr>
    </w:p>
    <w:p w14:paraId="522E419C" w14:textId="7F55FA1B" w:rsidR="005C483E" w:rsidRPr="005957D9" w:rsidRDefault="000F58BD" w:rsidP="005C483E">
      <w:pPr>
        <w:pStyle w:val="Odstavecseseznamem"/>
        <w:spacing w:before="100" w:beforeAutospacing="1" w:after="100" w:afterAutospacing="1" w:line="240" w:lineRule="auto"/>
        <w:ind w:left="0"/>
        <w:jc w:val="both"/>
        <w:rPr>
          <w:b/>
          <w:sz w:val="28"/>
          <w:szCs w:val="28"/>
          <w:u w:val="single"/>
        </w:rPr>
      </w:pPr>
      <w:r w:rsidRPr="005957D9">
        <w:rPr>
          <w:b/>
          <w:sz w:val="28"/>
          <w:szCs w:val="28"/>
          <w:u w:val="single"/>
        </w:rPr>
        <w:t xml:space="preserve">5. </w:t>
      </w:r>
      <w:r w:rsidR="005C483E" w:rsidRPr="005957D9">
        <w:rPr>
          <w:b/>
          <w:sz w:val="28"/>
          <w:szCs w:val="28"/>
          <w:u w:val="single"/>
        </w:rPr>
        <w:t>Závěrečná ustanovení</w:t>
      </w:r>
    </w:p>
    <w:p w14:paraId="5397E6CC" w14:textId="77777777" w:rsidR="005C483E" w:rsidRPr="005957D9" w:rsidRDefault="005C483E" w:rsidP="005C483E">
      <w:pPr>
        <w:pStyle w:val="Odstavecseseznamem"/>
        <w:spacing w:before="100" w:beforeAutospacing="1" w:after="100" w:afterAutospacing="1" w:line="240" w:lineRule="auto"/>
        <w:ind w:left="0"/>
        <w:jc w:val="both"/>
        <w:rPr>
          <w:b/>
          <w:sz w:val="28"/>
          <w:szCs w:val="28"/>
          <w:u w:val="single"/>
        </w:rPr>
      </w:pPr>
    </w:p>
    <w:p w14:paraId="057DF3E2" w14:textId="5E8A39A4" w:rsidR="005C483E" w:rsidRPr="005957D9" w:rsidRDefault="005C483E" w:rsidP="000F58BD">
      <w:pPr>
        <w:pStyle w:val="Odstavecseseznamem"/>
        <w:numPr>
          <w:ilvl w:val="1"/>
          <w:numId w:val="8"/>
        </w:numPr>
        <w:spacing w:before="100" w:beforeAutospacing="1" w:after="100" w:afterAutospacing="1" w:line="240" w:lineRule="auto"/>
        <w:jc w:val="both"/>
      </w:pPr>
      <w:r w:rsidRPr="005957D9">
        <w:t>Smluvní vztah mezi Poskytovatelem a</w:t>
      </w:r>
      <w:r w:rsidR="00E028DD" w:rsidRPr="005957D9">
        <w:t xml:space="preserve"> Účastníkem</w:t>
      </w:r>
      <w:r w:rsidRPr="005957D9">
        <w:t xml:space="preserve"> se řídí právními předpisy České republiky a těmito Obchodními podmínkami, případně dalšími předpisy Poskytovatele, se kterými vyslovila příslušná osoba souhlas. Pokud se jakékoliv ustanovení těchto Obchodních podmínek stane neplatným či nevymahatelným, nebude toto mít vliv na platnost a vymahatelnost ostatních ustanovení těchto Obchodních podmínek. Změny a doplňky Smlouvy nebo Obchodních podmínek vyžadují písemnou formu.</w:t>
      </w:r>
    </w:p>
    <w:p w14:paraId="4C01DB6D" w14:textId="77777777" w:rsidR="005C483E" w:rsidRPr="005957D9" w:rsidRDefault="005C483E" w:rsidP="000F58BD">
      <w:pPr>
        <w:pStyle w:val="Odstavecseseznamem"/>
        <w:numPr>
          <w:ilvl w:val="1"/>
          <w:numId w:val="8"/>
        </w:numPr>
        <w:spacing w:before="100" w:beforeAutospacing="1" w:after="100" w:afterAutospacing="1" w:line="240" w:lineRule="auto"/>
        <w:jc w:val="both"/>
      </w:pPr>
      <w:r w:rsidRPr="005957D9">
        <w:t>Poskytovatel je oprávněn tyto Obchodní podmínky kdykoliv změnit.</w:t>
      </w:r>
    </w:p>
    <w:p w14:paraId="7E4BB285" w14:textId="09B6B991" w:rsidR="005C483E" w:rsidRPr="005957D9" w:rsidRDefault="005C483E" w:rsidP="000F58BD">
      <w:pPr>
        <w:pStyle w:val="Odstavecseseznamem"/>
        <w:numPr>
          <w:ilvl w:val="1"/>
          <w:numId w:val="8"/>
        </w:numPr>
        <w:spacing w:before="100" w:beforeAutospacing="1" w:after="100" w:afterAutospacing="1" w:line="240" w:lineRule="auto"/>
        <w:jc w:val="both"/>
      </w:pPr>
      <w:r w:rsidRPr="005957D9">
        <w:t xml:space="preserve">Mimosoudní vyřizování stížností spotřebitelů zajišťuje Poskytovatel prostřednictvím elektronické adresy Poskytovatele uvedené výše. Informaci o vyřízení stížnosti </w:t>
      </w:r>
      <w:r w:rsidR="00E028DD" w:rsidRPr="005957D9">
        <w:t xml:space="preserve">Účastníka </w:t>
      </w:r>
      <w:r w:rsidRPr="005957D9">
        <w:t xml:space="preserve">zašle Poskytovatel na elektronickou adresu </w:t>
      </w:r>
      <w:r w:rsidR="00E028DD" w:rsidRPr="005957D9">
        <w:t>Účastníka</w:t>
      </w:r>
      <w:r w:rsidRPr="005957D9">
        <w:t xml:space="preserve">. Nedojde-li k dohodě mezi </w:t>
      </w:r>
      <w:r w:rsidR="00E028DD" w:rsidRPr="005957D9">
        <w:t>Účastníkem</w:t>
      </w:r>
      <w:r w:rsidRPr="005957D9">
        <w:t xml:space="preserve"> a Poskytovatelem, může </w:t>
      </w:r>
      <w:r w:rsidR="00E028DD" w:rsidRPr="005957D9">
        <w:t>Účastník</w:t>
      </w:r>
      <w:r w:rsidRPr="005957D9">
        <w:t xml:space="preserve"> podat návrh na mimosoudní řešení takového sporu určenému subjektu mimosoudního řešení spotřebitelských sporů.</w:t>
      </w:r>
    </w:p>
    <w:p w14:paraId="390C94EC" w14:textId="77777777" w:rsidR="005C483E" w:rsidRPr="005957D9" w:rsidRDefault="005C483E" w:rsidP="000F58BD">
      <w:pPr>
        <w:pStyle w:val="Odstavecseseznamem"/>
        <w:numPr>
          <w:ilvl w:val="1"/>
          <w:numId w:val="8"/>
        </w:numPr>
        <w:spacing w:before="100" w:beforeAutospacing="1" w:after="100" w:afterAutospacing="1" w:line="240" w:lineRule="auto"/>
        <w:jc w:val="both"/>
      </w:pPr>
      <w:r w:rsidRPr="005957D9">
        <w:t xml:space="preserve">K mimosoudnímu řešení spotřebitelských sporů ze smlouvy je příslušná Česká obchodní inspekce, Ústřední inspektorát – oddělení ADR, se sídlem Štěpánská 567/15, 120 00 Praha 2, IČ: 000 20 869, internetová adresa: </w:t>
      </w:r>
      <w:hyperlink r:id="rId11" w:history="1">
        <w:r w:rsidRPr="005957D9">
          <w:t>https://adr.coi.cz</w:t>
        </w:r>
      </w:hyperlink>
      <w:r w:rsidRPr="005957D9">
        <w:t xml:space="preserve">, emailová adresa: adr@coi.cz. Spotřebitel může rovněž využít platformu pro řešení sporů on-line, která je zřízena Evropskou komisí, nacházející se na internetové adrese </w:t>
      </w:r>
      <w:hyperlink r:id="rId12" w:history="1">
        <w:r w:rsidRPr="005957D9">
          <w:t>http://ec.europa.eu/consumers/odr</w:t>
        </w:r>
      </w:hyperlink>
      <w:r w:rsidRPr="005957D9">
        <w:t>.</w:t>
      </w:r>
    </w:p>
    <w:p w14:paraId="32B9FE46" w14:textId="77777777" w:rsidR="005C483E" w:rsidRPr="005957D9" w:rsidRDefault="005C483E" w:rsidP="000F58BD">
      <w:pPr>
        <w:pStyle w:val="Odstavecseseznamem"/>
        <w:numPr>
          <w:ilvl w:val="1"/>
          <w:numId w:val="8"/>
        </w:numPr>
        <w:spacing w:before="100" w:beforeAutospacing="1" w:after="100" w:afterAutospacing="1" w:line="240" w:lineRule="auto"/>
        <w:jc w:val="both"/>
      </w:pPr>
      <w:r w:rsidRPr="005957D9">
        <w:t>Evropské spotřebitelské centrum Česká republika, se sídlem Štěpánská 567/15, 120 00 Praha 2, internetová adresa: http://www.evropskyspotrebitel.cz je kontaktním místem podle Nařízení Evropského parlamentu a Rady (EU) č. 524/2013 ze dne 21. května 2013 o řešení spotřebitelských sporů on-line a o změně nařízení (ES) č. 2006/2004 a směrnice 2009/22/ES (nařízení o řešení spotřebitelských sporů on-line).</w:t>
      </w:r>
    </w:p>
    <w:p w14:paraId="245C836C" w14:textId="77777777" w:rsidR="005C483E" w:rsidRPr="005957D9" w:rsidRDefault="005C483E" w:rsidP="000F58BD">
      <w:pPr>
        <w:pStyle w:val="Odstavecseseznamem"/>
        <w:numPr>
          <w:ilvl w:val="1"/>
          <w:numId w:val="8"/>
        </w:numPr>
        <w:spacing w:before="100" w:beforeAutospacing="1" w:after="100" w:afterAutospacing="1" w:line="240" w:lineRule="auto"/>
        <w:jc w:val="both"/>
      </w:pPr>
      <w:r w:rsidRPr="005957D9">
        <w:t>Dozor nad oblastí ochrany osobních údajů vykonává Úřad pro ochranu osobních údajů. Česká obchodní inspekce vykonává ve vymezeném rozsahu mimo jiné dozor nad dodržováním zákona č. 634/1992 Sb., o ochraně spotřebitele, ve znění pozdějších předpisů.</w:t>
      </w:r>
    </w:p>
    <w:p w14:paraId="0C2A7E5C" w14:textId="57254A33" w:rsidR="005C483E" w:rsidRPr="005957D9" w:rsidRDefault="00E028DD" w:rsidP="000F58BD">
      <w:pPr>
        <w:pStyle w:val="Odstavecseseznamem"/>
        <w:numPr>
          <w:ilvl w:val="1"/>
          <w:numId w:val="8"/>
        </w:numPr>
        <w:spacing w:before="100" w:beforeAutospacing="1" w:after="100" w:afterAutospacing="1" w:line="240" w:lineRule="auto"/>
        <w:jc w:val="both"/>
      </w:pPr>
      <w:r w:rsidRPr="005957D9">
        <w:lastRenderedPageBreak/>
        <w:t>Účastník</w:t>
      </w:r>
      <w:r w:rsidR="005C483E" w:rsidRPr="005957D9">
        <w:t xml:space="preserve"> souhlasí s ukládáním tzv. cookies na jeho počítač. V případě, že je nákup na webové stránce možné provést a závazky Poskytovatele ze smlouvy plnit, aniž by docházelo k ukládání tzv. cookies na počítač </w:t>
      </w:r>
      <w:r w:rsidRPr="005957D9">
        <w:t>Účastníka</w:t>
      </w:r>
      <w:r w:rsidR="005C483E" w:rsidRPr="005957D9">
        <w:t xml:space="preserve">, může </w:t>
      </w:r>
      <w:r w:rsidRPr="005957D9">
        <w:t>Účastník</w:t>
      </w:r>
      <w:r w:rsidR="005C483E" w:rsidRPr="005957D9">
        <w:t xml:space="preserve"> souhlas podle předchozí věty kdykoliv odvolat.</w:t>
      </w:r>
    </w:p>
    <w:p w14:paraId="553E44C5" w14:textId="77777777" w:rsidR="005C483E" w:rsidRPr="005957D9" w:rsidRDefault="005C483E" w:rsidP="000F58BD">
      <w:pPr>
        <w:pStyle w:val="Odstavecseseznamem"/>
        <w:numPr>
          <w:ilvl w:val="1"/>
          <w:numId w:val="8"/>
        </w:numPr>
        <w:spacing w:before="100" w:beforeAutospacing="1" w:after="100" w:afterAutospacing="1" w:line="240" w:lineRule="auto"/>
        <w:jc w:val="both"/>
      </w:pPr>
      <w:r w:rsidRPr="005957D9">
        <w:t>Poskytovatel není vázán žádnými kodexy chování ve smyslu § 1826 odst. 1 písm. e) občanského zákoníku.</w:t>
      </w:r>
    </w:p>
    <w:p w14:paraId="50E11FFE" w14:textId="77777777" w:rsidR="005C483E" w:rsidRPr="005957D9" w:rsidRDefault="005C483E" w:rsidP="000F58BD">
      <w:pPr>
        <w:pStyle w:val="Odstavecseseznamem"/>
        <w:numPr>
          <w:ilvl w:val="1"/>
          <w:numId w:val="8"/>
        </w:numPr>
        <w:spacing w:before="100" w:beforeAutospacing="1" w:after="100" w:afterAutospacing="1" w:line="240" w:lineRule="auto"/>
        <w:jc w:val="both"/>
      </w:pPr>
      <w:r w:rsidRPr="005957D9">
        <w:t>Veškeré smluvní vztahy jsou uzavřeny v souladu s právním řádem České republiky. Je-li smluvní stranou spotřebitel, řídí se vztahy, které Obchodní podmínky neupravují, zákonem č. 89/2012 Sb., občanský zákoník, ve znění pozdějších předpisů a zákonem č. 634/1992 Sb., o ochraně spotřebitele, ve znění pozdějších předpisů.</w:t>
      </w:r>
    </w:p>
    <w:p w14:paraId="679538B9" w14:textId="1DD8B198" w:rsidR="005C483E" w:rsidRPr="005957D9" w:rsidRDefault="005C483E" w:rsidP="000F58BD">
      <w:pPr>
        <w:pStyle w:val="Odstavecseseznamem"/>
        <w:numPr>
          <w:ilvl w:val="1"/>
          <w:numId w:val="8"/>
        </w:numPr>
        <w:spacing w:before="100" w:beforeAutospacing="1" w:after="100" w:afterAutospacing="1" w:line="240" w:lineRule="auto"/>
        <w:jc w:val="both"/>
      </w:pPr>
      <w:r w:rsidRPr="005957D9">
        <w:t xml:space="preserve">Poskytovatel poskytuje </w:t>
      </w:r>
      <w:r w:rsidR="00E028DD" w:rsidRPr="005957D9">
        <w:t>Účastníkovi</w:t>
      </w:r>
      <w:r w:rsidRPr="005957D9">
        <w:t xml:space="preserve"> ve smyslu čl. 13 Nařízení Evropského parlamentu a Rady 2016/679 o ochraně fyzických osob v souvislosti se zpracováním osobních údajů a o volném pohybu těchto údajů a o zrušení směrnice 95/46/ES (dále jen „nařízení GDPR“) týkající se zpracováním osobních údajů </w:t>
      </w:r>
      <w:r w:rsidR="00E028DD" w:rsidRPr="005957D9">
        <w:t>Účastníka</w:t>
      </w:r>
      <w:r w:rsidRPr="005957D9">
        <w:t xml:space="preserve"> v souvislosti s plněním smlouvy ve zvláštním dokumentu – Informace o ochraně osobních údajů – GDPR. </w:t>
      </w:r>
      <w:r w:rsidR="00E028DD" w:rsidRPr="005957D9">
        <w:t>Účastníka</w:t>
      </w:r>
      <w:r w:rsidRPr="005957D9">
        <w:t xml:space="preserve"> prohlašuje, že se s informace seznámil.</w:t>
      </w:r>
    </w:p>
    <w:p w14:paraId="62AE0F29" w14:textId="77777777" w:rsidR="005C483E" w:rsidRPr="005957D9" w:rsidRDefault="005C483E" w:rsidP="005C483E">
      <w:pPr>
        <w:pStyle w:val="Odstavecseseznamem"/>
        <w:spacing w:before="100" w:beforeAutospacing="1" w:after="100" w:afterAutospacing="1" w:line="240" w:lineRule="auto"/>
        <w:ind w:left="0"/>
        <w:jc w:val="both"/>
      </w:pPr>
    </w:p>
    <w:p w14:paraId="4A887EB2" w14:textId="77777777" w:rsidR="005C483E" w:rsidRPr="005957D9" w:rsidRDefault="005C483E" w:rsidP="005C483E">
      <w:pPr>
        <w:pStyle w:val="Odstavecseseznamem"/>
        <w:spacing w:before="100" w:beforeAutospacing="1" w:after="100" w:afterAutospacing="1" w:line="240" w:lineRule="auto"/>
        <w:ind w:left="0"/>
        <w:jc w:val="both"/>
      </w:pPr>
    </w:p>
    <w:p w14:paraId="71715498" w14:textId="1AF1D710" w:rsidR="005C483E" w:rsidRPr="005957D9" w:rsidRDefault="005C483E" w:rsidP="005C483E">
      <w:pPr>
        <w:pStyle w:val="Odstavecseseznamem"/>
        <w:spacing w:before="100" w:beforeAutospacing="1" w:after="100" w:afterAutospacing="1" w:line="240" w:lineRule="auto"/>
        <w:ind w:left="0"/>
        <w:jc w:val="both"/>
      </w:pPr>
      <w:r w:rsidRPr="005957D9">
        <w:t xml:space="preserve">Tyto Obchodní podmínky nabývají účinnosti dne </w:t>
      </w:r>
      <w:r w:rsidR="00E028DD" w:rsidRPr="0024226D">
        <w:rPr>
          <w:highlight w:val="yellow"/>
        </w:rPr>
        <w:t>….</w:t>
      </w:r>
    </w:p>
    <w:p w14:paraId="23C73492" w14:textId="77777777" w:rsidR="005C483E" w:rsidRPr="005957D9" w:rsidRDefault="005C483E" w:rsidP="005C483E">
      <w:pPr>
        <w:pStyle w:val="Odstavecseseznamem"/>
        <w:spacing w:before="100" w:beforeAutospacing="1" w:after="100" w:afterAutospacing="1" w:line="240" w:lineRule="auto"/>
        <w:ind w:left="284"/>
        <w:jc w:val="both"/>
      </w:pPr>
    </w:p>
    <w:p w14:paraId="2C388781" w14:textId="77777777" w:rsidR="005C483E" w:rsidRPr="000F58BD" w:rsidRDefault="005C483E" w:rsidP="005C483E">
      <w:pPr>
        <w:pStyle w:val="Normlnweb"/>
        <w:shd w:val="clear" w:color="auto" w:fill="FFFFFF"/>
        <w:rPr>
          <w:rFonts w:asciiTheme="minorHAnsi" w:hAnsiTheme="minorHAnsi"/>
          <w:b/>
          <w:sz w:val="22"/>
          <w:szCs w:val="22"/>
        </w:rPr>
      </w:pPr>
      <w:r w:rsidRPr="005957D9">
        <w:rPr>
          <w:rFonts w:asciiTheme="minorHAnsi" w:hAnsiTheme="minorHAnsi"/>
          <w:sz w:val="22"/>
          <w:szCs w:val="22"/>
        </w:rPr>
        <w:t xml:space="preserve">Příloha: </w:t>
      </w:r>
      <w:r w:rsidRPr="005957D9">
        <w:rPr>
          <w:rStyle w:val="Siln"/>
          <w:rFonts w:asciiTheme="minorHAnsi" w:eastAsiaTheme="majorEastAsia" w:hAnsiTheme="minorHAnsi"/>
          <w:sz w:val="22"/>
          <w:szCs w:val="22"/>
        </w:rPr>
        <w:t>Informace o ochraně osobních údajů (GDPR)</w:t>
      </w:r>
    </w:p>
    <w:p w14:paraId="0FB317C3" w14:textId="77777777" w:rsidR="005C483E" w:rsidRPr="00F70F4D" w:rsidRDefault="005C483E" w:rsidP="005C483E">
      <w:pPr>
        <w:pStyle w:val="Odstavecseseznamem"/>
        <w:ind w:left="0"/>
        <w:jc w:val="both"/>
        <w:rPr>
          <w:color w:val="FF0000"/>
        </w:rPr>
      </w:pPr>
    </w:p>
    <w:p w14:paraId="436BFD37" w14:textId="77777777" w:rsidR="001878B3" w:rsidRPr="00F70F4D" w:rsidRDefault="001878B3">
      <w:pPr>
        <w:rPr>
          <w:color w:val="FF0000"/>
        </w:rPr>
      </w:pPr>
    </w:p>
    <w:sectPr w:rsidR="001878B3" w:rsidRPr="00F70F4D" w:rsidSect="005C483E">
      <w:footerReference w:type="default" r:id="rId13"/>
      <w:pgSz w:w="11906" w:h="16838" w:code="9"/>
      <w:pgMar w:top="1134" w:right="851" w:bottom="1134" w:left="1134" w:header="709" w:footer="794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B61E7" w14:textId="77777777" w:rsidR="00361AB6" w:rsidRDefault="00361AB6">
      <w:pPr>
        <w:spacing w:after="0" w:line="240" w:lineRule="auto"/>
      </w:pPr>
      <w:r>
        <w:separator/>
      </w:r>
    </w:p>
  </w:endnote>
  <w:endnote w:type="continuationSeparator" w:id="0">
    <w:p w14:paraId="450FFE18" w14:textId="77777777" w:rsidR="00361AB6" w:rsidRDefault="00361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2103168"/>
      <w:docPartObj>
        <w:docPartGallery w:val="Page Numbers (Bottom of Page)"/>
        <w:docPartUnique/>
      </w:docPartObj>
    </w:sdtPr>
    <w:sdtContent>
      <w:p w14:paraId="43C0BC7F" w14:textId="77777777" w:rsidR="008913C0" w:rsidRDefault="0000000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40C2C07" w14:textId="77777777" w:rsidR="008913C0" w:rsidRDefault="008913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7890F" w14:textId="77777777" w:rsidR="00361AB6" w:rsidRDefault="00361AB6">
      <w:pPr>
        <w:spacing w:after="0" w:line="240" w:lineRule="auto"/>
      </w:pPr>
      <w:r>
        <w:separator/>
      </w:r>
    </w:p>
  </w:footnote>
  <w:footnote w:type="continuationSeparator" w:id="0">
    <w:p w14:paraId="19D80D31" w14:textId="77777777" w:rsidR="00361AB6" w:rsidRDefault="00361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01531"/>
    <w:multiLevelType w:val="multilevel"/>
    <w:tmpl w:val="61D47F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6A1865"/>
    <w:multiLevelType w:val="multilevel"/>
    <w:tmpl w:val="EF74E0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6B25EE"/>
    <w:multiLevelType w:val="multilevel"/>
    <w:tmpl w:val="B2E4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B3832"/>
    <w:multiLevelType w:val="hybridMultilevel"/>
    <w:tmpl w:val="4D10D2BA"/>
    <w:lvl w:ilvl="0" w:tplc="0405001B">
      <w:start w:val="1"/>
      <w:numFmt w:val="low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583092"/>
    <w:multiLevelType w:val="multilevel"/>
    <w:tmpl w:val="1CB0F3F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B15C44"/>
    <w:multiLevelType w:val="hybridMultilevel"/>
    <w:tmpl w:val="D3E44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81B11"/>
    <w:multiLevelType w:val="hybridMultilevel"/>
    <w:tmpl w:val="C18CBF72"/>
    <w:lvl w:ilvl="0" w:tplc="2F202ABA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77A68"/>
    <w:multiLevelType w:val="multilevel"/>
    <w:tmpl w:val="76A4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5F08C1"/>
    <w:multiLevelType w:val="multilevel"/>
    <w:tmpl w:val="2FF89F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24037BB"/>
    <w:multiLevelType w:val="multilevel"/>
    <w:tmpl w:val="A268F67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4631531"/>
    <w:multiLevelType w:val="multilevel"/>
    <w:tmpl w:val="4630F4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C945C39"/>
    <w:multiLevelType w:val="hybridMultilevel"/>
    <w:tmpl w:val="1BEED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724C7"/>
    <w:multiLevelType w:val="hybridMultilevel"/>
    <w:tmpl w:val="4E22003C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633479"/>
    <w:multiLevelType w:val="multilevel"/>
    <w:tmpl w:val="C4823F5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63941AB"/>
    <w:multiLevelType w:val="hybridMultilevel"/>
    <w:tmpl w:val="CF86F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6107D"/>
    <w:multiLevelType w:val="hybridMultilevel"/>
    <w:tmpl w:val="989292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04206">
    <w:abstractNumId w:val="1"/>
  </w:num>
  <w:num w:numId="2" w16cid:durableId="719288104">
    <w:abstractNumId w:val="15"/>
  </w:num>
  <w:num w:numId="3" w16cid:durableId="252514615">
    <w:abstractNumId w:val="2"/>
  </w:num>
  <w:num w:numId="4" w16cid:durableId="518858050">
    <w:abstractNumId w:val="7"/>
  </w:num>
  <w:num w:numId="5" w16cid:durableId="1152675010">
    <w:abstractNumId w:val="4"/>
  </w:num>
  <w:num w:numId="6" w16cid:durableId="1046291597">
    <w:abstractNumId w:val="9"/>
  </w:num>
  <w:num w:numId="7" w16cid:durableId="1376352038">
    <w:abstractNumId w:val="13"/>
  </w:num>
  <w:num w:numId="8" w16cid:durableId="731346524">
    <w:abstractNumId w:val="8"/>
  </w:num>
  <w:num w:numId="9" w16cid:durableId="410659422">
    <w:abstractNumId w:val="11"/>
  </w:num>
  <w:num w:numId="10" w16cid:durableId="104857932">
    <w:abstractNumId w:val="5"/>
  </w:num>
  <w:num w:numId="11" w16cid:durableId="1910923233">
    <w:abstractNumId w:val="6"/>
  </w:num>
  <w:num w:numId="12" w16cid:durableId="680739282">
    <w:abstractNumId w:val="14"/>
  </w:num>
  <w:num w:numId="13" w16cid:durableId="766462229">
    <w:abstractNumId w:val="0"/>
  </w:num>
  <w:num w:numId="14" w16cid:durableId="849293851">
    <w:abstractNumId w:val="10"/>
  </w:num>
  <w:num w:numId="15" w16cid:durableId="1972049793">
    <w:abstractNumId w:val="12"/>
  </w:num>
  <w:num w:numId="16" w16cid:durableId="881013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3E"/>
    <w:rsid w:val="00043142"/>
    <w:rsid w:val="000500E5"/>
    <w:rsid w:val="000A37AE"/>
    <w:rsid w:val="000A418D"/>
    <w:rsid w:val="000E07FC"/>
    <w:rsid w:val="000E531F"/>
    <w:rsid w:val="000F58BD"/>
    <w:rsid w:val="001233BB"/>
    <w:rsid w:val="00130A8F"/>
    <w:rsid w:val="001878B3"/>
    <w:rsid w:val="00192A1D"/>
    <w:rsid w:val="001C79DD"/>
    <w:rsid w:val="0020335B"/>
    <w:rsid w:val="002033F3"/>
    <w:rsid w:val="0024226D"/>
    <w:rsid w:val="002513F4"/>
    <w:rsid w:val="00266242"/>
    <w:rsid w:val="002A03B9"/>
    <w:rsid w:val="002A5547"/>
    <w:rsid w:val="002B1809"/>
    <w:rsid w:val="002C1ADF"/>
    <w:rsid w:val="002C5D2E"/>
    <w:rsid w:val="002F0F07"/>
    <w:rsid w:val="002F7F2F"/>
    <w:rsid w:val="00304A75"/>
    <w:rsid w:val="00313A8A"/>
    <w:rsid w:val="00322125"/>
    <w:rsid w:val="00353778"/>
    <w:rsid w:val="00361AB6"/>
    <w:rsid w:val="00361BCB"/>
    <w:rsid w:val="00382A97"/>
    <w:rsid w:val="0038737B"/>
    <w:rsid w:val="003A416E"/>
    <w:rsid w:val="003E1291"/>
    <w:rsid w:val="003E54D5"/>
    <w:rsid w:val="0040150D"/>
    <w:rsid w:val="004926C1"/>
    <w:rsid w:val="00497995"/>
    <w:rsid w:val="004E1B47"/>
    <w:rsid w:val="004F0945"/>
    <w:rsid w:val="00513585"/>
    <w:rsid w:val="00516B3F"/>
    <w:rsid w:val="00520765"/>
    <w:rsid w:val="00520FE3"/>
    <w:rsid w:val="00521FBC"/>
    <w:rsid w:val="00535A50"/>
    <w:rsid w:val="00544609"/>
    <w:rsid w:val="005646BB"/>
    <w:rsid w:val="005957D9"/>
    <w:rsid w:val="005C483E"/>
    <w:rsid w:val="005C6A9C"/>
    <w:rsid w:val="005D7712"/>
    <w:rsid w:val="0061112F"/>
    <w:rsid w:val="00685BE8"/>
    <w:rsid w:val="00690E75"/>
    <w:rsid w:val="006929A6"/>
    <w:rsid w:val="00693ACA"/>
    <w:rsid w:val="00695FCC"/>
    <w:rsid w:val="006961F3"/>
    <w:rsid w:val="006B03A0"/>
    <w:rsid w:val="006C2535"/>
    <w:rsid w:val="006D3ECA"/>
    <w:rsid w:val="006E6335"/>
    <w:rsid w:val="007128F3"/>
    <w:rsid w:val="0075518D"/>
    <w:rsid w:val="00772D86"/>
    <w:rsid w:val="00781DFD"/>
    <w:rsid w:val="00792837"/>
    <w:rsid w:val="007C194E"/>
    <w:rsid w:val="007D362A"/>
    <w:rsid w:val="00802BFF"/>
    <w:rsid w:val="0083038B"/>
    <w:rsid w:val="00831243"/>
    <w:rsid w:val="00842A95"/>
    <w:rsid w:val="00887C0B"/>
    <w:rsid w:val="008913C0"/>
    <w:rsid w:val="008B5D89"/>
    <w:rsid w:val="008C0CBB"/>
    <w:rsid w:val="008F19FD"/>
    <w:rsid w:val="009201E4"/>
    <w:rsid w:val="00962560"/>
    <w:rsid w:val="009B3367"/>
    <w:rsid w:val="009E2338"/>
    <w:rsid w:val="00A45BC6"/>
    <w:rsid w:val="00AB1A32"/>
    <w:rsid w:val="00B13D80"/>
    <w:rsid w:val="00B23287"/>
    <w:rsid w:val="00B55DD4"/>
    <w:rsid w:val="00B70E04"/>
    <w:rsid w:val="00B83AC2"/>
    <w:rsid w:val="00BC086E"/>
    <w:rsid w:val="00BD5C71"/>
    <w:rsid w:val="00BF132D"/>
    <w:rsid w:val="00C17C59"/>
    <w:rsid w:val="00C355BE"/>
    <w:rsid w:val="00C54698"/>
    <w:rsid w:val="00C57F89"/>
    <w:rsid w:val="00CA1A8A"/>
    <w:rsid w:val="00CA52ED"/>
    <w:rsid w:val="00CF4DCA"/>
    <w:rsid w:val="00D16DD8"/>
    <w:rsid w:val="00D179EF"/>
    <w:rsid w:val="00D20307"/>
    <w:rsid w:val="00D27882"/>
    <w:rsid w:val="00D36360"/>
    <w:rsid w:val="00D449D2"/>
    <w:rsid w:val="00D55474"/>
    <w:rsid w:val="00D67B84"/>
    <w:rsid w:val="00D73F87"/>
    <w:rsid w:val="00D9677B"/>
    <w:rsid w:val="00DC4380"/>
    <w:rsid w:val="00DD6B19"/>
    <w:rsid w:val="00DE2AF7"/>
    <w:rsid w:val="00E028DD"/>
    <w:rsid w:val="00E10B7A"/>
    <w:rsid w:val="00E204C8"/>
    <w:rsid w:val="00E20D78"/>
    <w:rsid w:val="00E27EB0"/>
    <w:rsid w:val="00E359F0"/>
    <w:rsid w:val="00E401FC"/>
    <w:rsid w:val="00E677DE"/>
    <w:rsid w:val="00E82536"/>
    <w:rsid w:val="00E97E3A"/>
    <w:rsid w:val="00EA30CE"/>
    <w:rsid w:val="00EC071F"/>
    <w:rsid w:val="00ED4A7C"/>
    <w:rsid w:val="00ED74D2"/>
    <w:rsid w:val="00EF794F"/>
    <w:rsid w:val="00F04156"/>
    <w:rsid w:val="00F3260C"/>
    <w:rsid w:val="00F419DD"/>
    <w:rsid w:val="00F70F4D"/>
    <w:rsid w:val="00F7798C"/>
    <w:rsid w:val="00F846E8"/>
    <w:rsid w:val="00F87BB4"/>
    <w:rsid w:val="00FB77E7"/>
    <w:rsid w:val="00FE0BC5"/>
    <w:rsid w:val="00FF15DE"/>
    <w:rsid w:val="00FF44B2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98D2"/>
  <w15:chartTrackingRefBased/>
  <w15:docId w15:val="{5FEA6161-D58E-4F19-970A-70D96A07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415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C4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C4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48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C4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C48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C48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C48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C48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C48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48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C48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48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C48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48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C48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C48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C48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C483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C4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C4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C48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C4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C4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C483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C483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C483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C48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C483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C483E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5C4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C483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C483E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C48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48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483E"/>
    <w:rPr>
      <w:kern w:val="0"/>
      <w:sz w:val="20"/>
      <w:szCs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C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483E"/>
    <w:rPr>
      <w:kern w:val="0"/>
      <w:sz w:val="22"/>
      <w:szCs w:val="22"/>
      <w14:ligatures w14:val="none"/>
    </w:rPr>
  </w:style>
  <w:style w:type="paragraph" w:styleId="Revize">
    <w:name w:val="Revision"/>
    <w:hidden/>
    <w:uiPriority w:val="99"/>
    <w:semiHidden/>
    <w:rsid w:val="00E359F0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0F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0F07"/>
    <w:rPr>
      <w:b/>
      <w:bCs/>
      <w:kern w:val="0"/>
      <w:sz w:val="20"/>
      <w:szCs w:val="20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0A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3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uka@zoo-ostrava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oo-ostrava-special.reenio.cz/" TargetMode="External"/><Relationship Id="rId12" Type="http://schemas.openxmlformats.org/officeDocument/2006/relationships/hyperlink" Target="http://ec.europa.eu/consumers/od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r.coi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zoo-ostrava-special.reenio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-ostrava-special.reenio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2077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ekonomika</dc:creator>
  <cp:keywords/>
  <dc:description/>
  <cp:lastModifiedBy>Kristián Šťastný</cp:lastModifiedBy>
  <cp:revision>15</cp:revision>
  <cp:lastPrinted>2025-06-26T15:31:00Z</cp:lastPrinted>
  <dcterms:created xsi:type="dcterms:W3CDTF">2025-06-27T09:42:00Z</dcterms:created>
  <dcterms:modified xsi:type="dcterms:W3CDTF">2025-06-27T09:52:00Z</dcterms:modified>
</cp:coreProperties>
</file>